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EAF55" w14:textId="3B2700F7" w:rsidR="00851257" w:rsidRDefault="00B56165" w:rsidP="00B56165">
      <w:pPr>
        <w:rPr>
          <w:b/>
          <w:bCs/>
          <w:color w:val="006CA5"/>
          <w:sz w:val="40"/>
          <w:szCs w:val="40"/>
        </w:rPr>
      </w:pPr>
      <w:r w:rsidRPr="00B56165">
        <w:rPr>
          <w:b/>
          <w:bCs/>
          <w:color w:val="006CA5"/>
          <w:sz w:val="40"/>
          <w:szCs w:val="40"/>
        </w:rPr>
        <w:t>Circle Computer Resources honored as a 2023 VETS Indexes Recognized Employer</w:t>
      </w:r>
    </w:p>
    <w:p w14:paraId="2FAB2F38" w14:textId="553F311D" w:rsidR="00B56165" w:rsidRPr="006D492F" w:rsidRDefault="00B56165" w:rsidP="00B56165">
      <w:pPr>
        <w:jc w:val="center"/>
        <w:rPr>
          <w:b/>
          <w:bCs/>
          <w:color w:val="006CA5"/>
          <w:sz w:val="40"/>
          <w:szCs w:val="40"/>
        </w:rPr>
      </w:pPr>
      <w:r>
        <w:rPr>
          <w:rFonts w:ascii="Times New Roman" w:eastAsia="Times New Roman" w:hAnsi="Times New Roman" w:cs="Times New Roman"/>
          <w:noProof/>
          <w:color w:val="222222"/>
        </w:rPr>
        <w:drawing>
          <wp:inline distT="114300" distB="114300" distL="114300" distR="114300" wp14:anchorId="744C0118" wp14:editId="365521F9">
            <wp:extent cx="1381125" cy="1272540"/>
            <wp:effectExtent l="0" t="0" r="9525" b="3810"/>
            <wp:docPr id="2" name="image2.png"/>
            <wp:cNvGraphicFramePr/>
            <a:graphic xmlns:a="http://schemas.openxmlformats.org/drawingml/2006/main">
              <a:graphicData uri="http://schemas.openxmlformats.org/drawingml/2006/picture">
                <pic:pic xmlns:pic="http://schemas.openxmlformats.org/drawingml/2006/picture">
                  <pic:nvPicPr>
                    <pic:cNvPr id="2" name="image2.png"/>
                    <pic:cNvPicPr preferRelativeResize="0"/>
                  </pic:nvPicPr>
                  <pic:blipFill rotWithShape="1">
                    <a:blip r:embed="rId11" cstate="print">
                      <a:extLst>
                        <a:ext uri="{28A0092B-C50C-407E-A947-70E740481C1C}">
                          <a14:useLocalDpi xmlns:a14="http://schemas.microsoft.com/office/drawing/2010/main" val="0"/>
                        </a:ext>
                      </a:extLst>
                    </a:blip>
                    <a:srcRect l="-3681" r="-4851"/>
                    <a:stretch/>
                  </pic:blipFill>
                  <pic:spPr bwMode="auto">
                    <a:xfrm>
                      <a:off x="0" y="0"/>
                      <a:ext cx="1381317" cy="1272717"/>
                    </a:xfrm>
                    <a:prstGeom prst="rect">
                      <a:avLst/>
                    </a:prstGeom>
                    <a:ln>
                      <a:noFill/>
                    </a:ln>
                    <a:extLst>
                      <a:ext uri="{53640926-AAD7-44D8-BBD7-CCE9431645EC}">
                        <a14:shadowObscured xmlns:a14="http://schemas.microsoft.com/office/drawing/2010/main"/>
                      </a:ext>
                    </a:extLst>
                  </pic:spPr>
                </pic:pic>
              </a:graphicData>
            </a:graphic>
          </wp:inline>
        </w:drawing>
      </w:r>
    </w:p>
    <w:p w14:paraId="69391722" w14:textId="4DAE8A52" w:rsidR="00851257" w:rsidRPr="006D492F" w:rsidRDefault="00851257" w:rsidP="00851257">
      <w:pPr>
        <w:spacing w:line="300" w:lineRule="auto"/>
        <w:rPr>
          <w:sz w:val="19"/>
          <w:szCs w:val="19"/>
        </w:rPr>
      </w:pPr>
      <w:r w:rsidRPr="006D492F">
        <w:rPr>
          <w:sz w:val="19"/>
          <w:szCs w:val="19"/>
        </w:rPr>
        <w:tab/>
      </w:r>
    </w:p>
    <w:p w14:paraId="74DF815B" w14:textId="49F75910" w:rsidR="00B56165" w:rsidRDefault="00851257" w:rsidP="00B56165">
      <w:pPr>
        <w:spacing w:line="276" w:lineRule="auto"/>
        <w:rPr>
          <w:rFonts w:ascii="Arial" w:eastAsia="Arial" w:hAnsi="Arial"/>
          <w:sz w:val="19"/>
          <w:szCs w:val="19"/>
          <w:lang w:val="en"/>
        </w:rPr>
      </w:pPr>
      <w:r w:rsidRPr="004C1439">
        <w:rPr>
          <w:rFonts w:ascii="Arial" w:eastAsia="Arial" w:hAnsi="Arial"/>
          <w:b/>
          <w:bCs/>
          <w:sz w:val="19"/>
          <w:szCs w:val="19"/>
          <w:lang w:val="en"/>
        </w:rPr>
        <w:t xml:space="preserve">Cedar Rapids, Iowa – </w:t>
      </w:r>
      <w:r w:rsidR="00B56165">
        <w:rPr>
          <w:rFonts w:ascii="Arial" w:eastAsia="Arial" w:hAnsi="Arial"/>
          <w:b/>
          <w:bCs/>
          <w:sz w:val="19"/>
          <w:szCs w:val="19"/>
          <w:lang w:val="en"/>
        </w:rPr>
        <w:t xml:space="preserve">April 13, 2023 </w:t>
      </w:r>
      <w:r w:rsidRPr="004C1439">
        <w:rPr>
          <w:rFonts w:ascii="Arial" w:eastAsia="Arial" w:hAnsi="Arial"/>
          <w:b/>
          <w:bCs/>
          <w:sz w:val="19"/>
          <w:szCs w:val="19"/>
          <w:lang w:val="en"/>
        </w:rPr>
        <w:t>–</w:t>
      </w:r>
      <w:r w:rsidRPr="004C1439">
        <w:rPr>
          <w:rFonts w:ascii="Arial" w:eastAsia="Arial" w:hAnsi="Arial"/>
          <w:sz w:val="19"/>
          <w:szCs w:val="19"/>
          <w:lang w:val="en"/>
        </w:rPr>
        <w:t xml:space="preserve"> </w:t>
      </w:r>
      <w:r w:rsidR="00B56165" w:rsidRPr="00B56165">
        <w:rPr>
          <w:rFonts w:ascii="Arial" w:eastAsia="Arial" w:hAnsi="Arial"/>
          <w:sz w:val="19"/>
          <w:szCs w:val="19"/>
          <w:lang w:val="en"/>
        </w:rPr>
        <w:t>VETS Indexes is excited to announce that Circle Computer Resources has earned the designation VETS Indexes Recognized Employer in the 2023 VETS Indexes Employer Awards. The award recognizes the organization’s commitment to recruiting, hiring, retaining, developing, and supporting veterans and the military-connected community.</w:t>
      </w:r>
    </w:p>
    <w:p w14:paraId="16BFF624" w14:textId="77777777" w:rsidR="000C5799" w:rsidRDefault="000C5799" w:rsidP="00B56165">
      <w:pPr>
        <w:spacing w:line="276" w:lineRule="auto"/>
        <w:rPr>
          <w:rFonts w:ascii="Arial" w:eastAsia="Arial" w:hAnsi="Arial"/>
          <w:sz w:val="19"/>
          <w:szCs w:val="19"/>
          <w:lang w:val="en"/>
        </w:rPr>
      </w:pPr>
    </w:p>
    <w:p w14:paraId="0821B509" w14:textId="32C1D86C" w:rsidR="00B56165" w:rsidRDefault="00B56165" w:rsidP="00B56165">
      <w:pPr>
        <w:rPr>
          <w:rFonts w:ascii="Arial" w:eastAsia="Arial" w:hAnsi="Arial"/>
          <w:color w:val="0563C1"/>
          <w:sz w:val="19"/>
          <w:szCs w:val="19"/>
          <w:u w:val="single"/>
          <w:lang w:val="en"/>
        </w:rPr>
      </w:pPr>
      <w:r w:rsidRPr="00B56165">
        <w:rPr>
          <w:rFonts w:ascii="Arial" w:eastAsia="Arial" w:hAnsi="Arial"/>
          <w:sz w:val="19"/>
          <w:szCs w:val="19"/>
          <w:lang w:val="en"/>
        </w:rPr>
        <w:t xml:space="preserve">Click this link to see the full slate of awardees: </w:t>
      </w:r>
      <w:hyperlink r:id="rId12" w:history="1">
        <w:r w:rsidRPr="00236F7A">
          <w:rPr>
            <w:rFonts w:ascii="Arial" w:eastAsia="Arial" w:hAnsi="Arial"/>
            <w:color w:val="0563C1"/>
            <w:sz w:val="19"/>
            <w:szCs w:val="19"/>
            <w:u w:val="single"/>
            <w:lang w:val="en"/>
          </w:rPr>
          <w:t>https://vetsindexes.com/award-results-2023</w:t>
        </w:r>
      </w:hyperlink>
    </w:p>
    <w:p w14:paraId="109C0F3D" w14:textId="77777777" w:rsidR="000C5799" w:rsidRDefault="000C5799" w:rsidP="000C5799">
      <w:pPr>
        <w:spacing w:line="276" w:lineRule="auto"/>
        <w:rPr>
          <w:rFonts w:ascii="Arial" w:eastAsia="Arial" w:hAnsi="Arial"/>
          <w:sz w:val="19"/>
          <w:szCs w:val="19"/>
          <w:lang w:val="en"/>
        </w:rPr>
      </w:pPr>
    </w:p>
    <w:p w14:paraId="69E3A77D" w14:textId="7AB4B41F" w:rsidR="000C5799" w:rsidRPr="000C5799" w:rsidRDefault="000C5799" w:rsidP="000C5799">
      <w:pPr>
        <w:spacing w:line="276" w:lineRule="auto"/>
        <w:rPr>
          <w:rFonts w:ascii="Arial" w:eastAsia="Arial" w:hAnsi="Arial"/>
          <w:sz w:val="19"/>
          <w:szCs w:val="19"/>
          <w:lang w:val="en"/>
        </w:rPr>
      </w:pPr>
      <w:r>
        <w:rPr>
          <w:rFonts w:ascii="Arial" w:eastAsia="Arial" w:hAnsi="Arial"/>
          <w:sz w:val="19"/>
          <w:szCs w:val="19"/>
          <w:lang w:val="en"/>
        </w:rPr>
        <w:t>Heidi Hromidko, VP of Human Experience, said, “</w:t>
      </w:r>
      <w:r w:rsidRPr="000C5799">
        <w:rPr>
          <w:rFonts w:ascii="Arial" w:eastAsia="Arial" w:hAnsi="Arial"/>
          <w:sz w:val="19"/>
          <w:szCs w:val="19"/>
          <w:lang w:val="en"/>
        </w:rPr>
        <w:t>V</w:t>
      </w:r>
      <w:r w:rsidR="001A059B">
        <w:rPr>
          <w:rFonts w:ascii="Arial" w:eastAsia="Arial" w:hAnsi="Arial"/>
          <w:sz w:val="19"/>
          <w:szCs w:val="19"/>
          <w:lang w:val="en"/>
        </w:rPr>
        <w:t>eterans</w:t>
      </w:r>
      <w:r w:rsidRPr="000C5799">
        <w:rPr>
          <w:rFonts w:ascii="Arial" w:eastAsia="Arial" w:hAnsi="Arial"/>
          <w:sz w:val="19"/>
          <w:szCs w:val="19"/>
          <w:lang w:val="en"/>
        </w:rPr>
        <w:t xml:space="preserve"> are a valuable asset at CCR</w:t>
      </w:r>
      <w:r>
        <w:rPr>
          <w:rFonts w:ascii="Arial" w:eastAsia="Arial" w:hAnsi="Arial"/>
          <w:sz w:val="19"/>
          <w:szCs w:val="19"/>
          <w:lang w:val="en"/>
        </w:rPr>
        <w:t>.</w:t>
      </w:r>
      <w:r w:rsidRPr="000C5799">
        <w:rPr>
          <w:rFonts w:ascii="Arial" w:eastAsia="Arial" w:hAnsi="Arial"/>
          <w:sz w:val="19"/>
          <w:szCs w:val="19"/>
          <w:lang w:val="en"/>
        </w:rPr>
        <w:t xml:space="preserve"> </w:t>
      </w:r>
      <w:r>
        <w:rPr>
          <w:rFonts w:ascii="Arial" w:eastAsia="Arial" w:hAnsi="Arial"/>
          <w:sz w:val="19"/>
          <w:szCs w:val="19"/>
          <w:lang w:val="en"/>
        </w:rPr>
        <w:t>T</w:t>
      </w:r>
      <w:r w:rsidRPr="000C5799">
        <w:rPr>
          <w:rFonts w:ascii="Arial" w:eastAsia="Arial" w:hAnsi="Arial"/>
          <w:sz w:val="19"/>
          <w:szCs w:val="19"/>
          <w:lang w:val="en"/>
        </w:rPr>
        <w:t>hey possess a diverse skill set gained from their military service that is highly transferable to civilian work environments. They are often trained in various technical, leadership, and problem-solving skills that can be applied to a wide range of job roles.</w:t>
      </w:r>
      <w:r>
        <w:rPr>
          <w:rFonts w:ascii="Arial" w:eastAsia="Arial" w:hAnsi="Arial"/>
          <w:sz w:val="19"/>
          <w:szCs w:val="19"/>
          <w:lang w:val="en"/>
        </w:rPr>
        <w:t>”</w:t>
      </w:r>
    </w:p>
    <w:p w14:paraId="34813E3F" w14:textId="77777777" w:rsidR="00B56165" w:rsidRPr="00B56165" w:rsidRDefault="00B56165" w:rsidP="00B56165">
      <w:pPr>
        <w:spacing w:line="276" w:lineRule="auto"/>
        <w:rPr>
          <w:rFonts w:ascii="Arial" w:eastAsia="Arial" w:hAnsi="Arial"/>
          <w:sz w:val="19"/>
          <w:szCs w:val="19"/>
          <w:lang w:val="en"/>
        </w:rPr>
      </w:pPr>
    </w:p>
    <w:p w14:paraId="54BE3A95" w14:textId="0EBC3F25" w:rsidR="00B56165" w:rsidRPr="00B56165" w:rsidRDefault="00B56165" w:rsidP="00B56165">
      <w:pPr>
        <w:spacing w:line="276" w:lineRule="auto"/>
        <w:rPr>
          <w:rFonts w:ascii="Arial" w:eastAsia="Arial" w:hAnsi="Arial"/>
          <w:sz w:val="19"/>
          <w:szCs w:val="19"/>
          <w:lang w:val="en"/>
        </w:rPr>
      </w:pPr>
      <w:r w:rsidRPr="00B56165">
        <w:rPr>
          <w:rFonts w:ascii="Arial" w:eastAsia="Arial" w:hAnsi="Arial"/>
          <w:sz w:val="19"/>
          <w:szCs w:val="19"/>
          <w:lang w:val="en"/>
        </w:rPr>
        <w:t xml:space="preserve">“Circle Computer Resources has demonstrated a commitment to recruiting veteran and military-connected </w:t>
      </w:r>
      <w:r w:rsidR="00806B0F">
        <w:rPr>
          <w:rFonts w:ascii="Arial" w:eastAsia="Arial" w:hAnsi="Arial"/>
          <w:sz w:val="19"/>
          <w:szCs w:val="19"/>
          <w:lang w:val="en"/>
        </w:rPr>
        <w:t>team members</w:t>
      </w:r>
      <w:r w:rsidRPr="00B56165">
        <w:rPr>
          <w:rFonts w:ascii="Arial" w:eastAsia="Arial" w:hAnsi="Arial"/>
          <w:sz w:val="19"/>
          <w:szCs w:val="19"/>
          <w:lang w:val="en"/>
        </w:rPr>
        <w:t xml:space="preserve">, and then helping them grow and develop into leaders,” said George Altman, managing director of VETS Indexes. </w:t>
      </w:r>
    </w:p>
    <w:p w14:paraId="20DA41C5" w14:textId="77777777" w:rsidR="00B56165" w:rsidRPr="00B56165" w:rsidRDefault="00B56165" w:rsidP="00B56165">
      <w:pPr>
        <w:spacing w:line="276" w:lineRule="auto"/>
        <w:rPr>
          <w:rFonts w:ascii="Arial" w:eastAsia="Arial" w:hAnsi="Arial"/>
          <w:sz w:val="19"/>
          <w:szCs w:val="19"/>
          <w:lang w:val="en"/>
        </w:rPr>
      </w:pPr>
    </w:p>
    <w:p w14:paraId="7019DBA9" w14:textId="77777777" w:rsidR="00B56165" w:rsidRPr="00B56165" w:rsidRDefault="00B56165" w:rsidP="00B56165">
      <w:pPr>
        <w:spacing w:line="276" w:lineRule="auto"/>
        <w:rPr>
          <w:rFonts w:ascii="Arial" w:eastAsia="Arial" w:hAnsi="Arial"/>
          <w:sz w:val="19"/>
          <w:szCs w:val="19"/>
          <w:lang w:val="en"/>
        </w:rPr>
      </w:pPr>
      <w:r w:rsidRPr="00B56165">
        <w:rPr>
          <w:rFonts w:ascii="Arial" w:eastAsia="Arial" w:hAnsi="Arial"/>
          <w:sz w:val="19"/>
          <w:szCs w:val="19"/>
          <w:lang w:val="en"/>
        </w:rPr>
        <w:t>“As more and more employers recognize the cutting-edge technical skills and soft skills veterans bring to the workplace, the race to attract military-connected talent gets increasingly competitive. The number of organizations participating in the 2023 VETS Indexes Employer Awards more than doubled since last year – but even in this highly competitive environment, Circle Computer Resources distinguished itself among veteran employers and should be commended,” Altman said.</w:t>
      </w:r>
    </w:p>
    <w:p w14:paraId="2B0CCBF8" w14:textId="77777777" w:rsidR="00B56165" w:rsidRPr="00B56165" w:rsidRDefault="00B56165" w:rsidP="00B56165">
      <w:pPr>
        <w:spacing w:line="276" w:lineRule="auto"/>
        <w:rPr>
          <w:rFonts w:ascii="Arial" w:eastAsia="Arial" w:hAnsi="Arial"/>
          <w:sz w:val="19"/>
          <w:szCs w:val="19"/>
          <w:lang w:val="en"/>
        </w:rPr>
      </w:pPr>
    </w:p>
    <w:p w14:paraId="24F9C063" w14:textId="77777777" w:rsidR="00B56165" w:rsidRPr="00B56165" w:rsidRDefault="00B56165" w:rsidP="00B56165">
      <w:pPr>
        <w:spacing w:line="276" w:lineRule="auto"/>
        <w:rPr>
          <w:rFonts w:ascii="Arial" w:eastAsia="Arial" w:hAnsi="Arial"/>
          <w:sz w:val="19"/>
          <w:szCs w:val="19"/>
          <w:lang w:val="en"/>
        </w:rPr>
      </w:pPr>
      <w:r w:rsidRPr="00B56165">
        <w:rPr>
          <w:rFonts w:ascii="Arial" w:eastAsia="Arial" w:hAnsi="Arial"/>
          <w:sz w:val="19"/>
          <w:szCs w:val="19"/>
          <w:lang w:val="en"/>
        </w:rPr>
        <w:t>This year, a record number of 239 organizations participated in the VETS Indexes Employer Awards, more than double the 118 participants in 2022. Of those, VETS Indexes recognized 200 organizations across the following award levels: 5 Star Employer, 4 Star Employer, 3 Star Employer, and Recognized Employer. Not every responding organization made the cut – only those that demonstrated a strong commitment to veterans, members of the National Guard and Reserves, and military spouses. Participating organizations included companies large and small, government agencies and departments, nonprofit groups, colleges, and universities.</w:t>
      </w:r>
    </w:p>
    <w:p w14:paraId="1C5660E5" w14:textId="77777777" w:rsidR="00B56165" w:rsidRPr="00B56165" w:rsidRDefault="00B56165" w:rsidP="00B56165">
      <w:pPr>
        <w:spacing w:line="276" w:lineRule="auto"/>
        <w:rPr>
          <w:rFonts w:ascii="Arial" w:eastAsia="Arial" w:hAnsi="Arial"/>
          <w:sz w:val="19"/>
          <w:szCs w:val="19"/>
          <w:lang w:val="en"/>
        </w:rPr>
      </w:pPr>
    </w:p>
    <w:p w14:paraId="38CFFD3F" w14:textId="77777777" w:rsidR="00B56165" w:rsidRPr="00B56165" w:rsidRDefault="00B56165" w:rsidP="00B56165">
      <w:pPr>
        <w:spacing w:line="276" w:lineRule="auto"/>
        <w:rPr>
          <w:rFonts w:ascii="Arial" w:eastAsia="Arial" w:hAnsi="Arial"/>
          <w:sz w:val="19"/>
          <w:szCs w:val="19"/>
          <w:lang w:val="en"/>
        </w:rPr>
      </w:pPr>
      <w:r w:rsidRPr="00B56165">
        <w:rPr>
          <w:rFonts w:ascii="Arial" w:eastAsia="Arial" w:hAnsi="Arial"/>
          <w:sz w:val="19"/>
          <w:szCs w:val="19"/>
          <w:lang w:val="en"/>
        </w:rPr>
        <w:lastRenderedPageBreak/>
        <w:t xml:space="preserve">As the most objective and comprehensive evaluation of veteran employers, the VETS Indexes Employer Awards program has set a new standard in veteran employment data. Our award results have been featured on CNBC, as well as military-specific outlets, including Military.com. This in-depth survey and recognition program analyzes employers’ policies, practices, and outcomes in detail, across the following 5 categories: </w:t>
      </w:r>
    </w:p>
    <w:p w14:paraId="1E331B60" w14:textId="77777777" w:rsidR="00B56165" w:rsidRPr="00B56165" w:rsidRDefault="00B56165" w:rsidP="00B56165">
      <w:pPr>
        <w:numPr>
          <w:ilvl w:val="0"/>
          <w:numId w:val="12"/>
        </w:numPr>
        <w:spacing w:line="276" w:lineRule="auto"/>
        <w:rPr>
          <w:rFonts w:ascii="Arial" w:eastAsia="Times New Roman" w:hAnsi="Arial"/>
          <w:sz w:val="19"/>
          <w:szCs w:val="19"/>
        </w:rPr>
      </w:pPr>
      <w:r w:rsidRPr="00B56165">
        <w:rPr>
          <w:rFonts w:ascii="Arial" w:eastAsia="Times New Roman" w:hAnsi="Arial"/>
          <w:sz w:val="19"/>
          <w:szCs w:val="19"/>
        </w:rPr>
        <w:t>Veteran job candidate recruiting and hiring</w:t>
      </w:r>
    </w:p>
    <w:p w14:paraId="29AE0246" w14:textId="77777777" w:rsidR="00B56165" w:rsidRPr="00B56165" w:rsidRDefault="00B56165" w:rsidP="00B56165">
      <w:pPr>
        <w:numPr>
          <w:ilvl w:val="0"/>
          <w:numId w:val="12"/>
        </w:numPr>
        <w:spacing w:line="276" w:lineRule="auto"/>
        <w:rPr>
          <w:rFonts w:ascii="Arial" w:eastAsia="Times New Roman" w:hAnsi="Arial"/>
          <w:sz w:val="19"/>
          <w:szCs w:val="19"/>
        </w:rPr>
      </w:pPr>
      <w:r w:rsidRPr="00B56165">
        <w:rPr>
          <w:rFonts w:ascii="Arial" w:eastAsia="Times New Roman" w:hAnsi="Arial"/>
          <w:sz w:val="19"/>
          <w:szCs w:val="19"/>
        </w:rPr>
        <w:t>Veteran employee development and retention</w:t>
      </w:r>
    </w:p>
    <w:p w14:paraId="139A0D73" w14:textId="77777777" w:rsidR="00B56165" w:rsidRPr="00B56165" w:rsidRDefault="00B56165" w:rsidP="00B56165">
      <w:pPr>
        <w:numPr>
          <w:ilvl w:val="0"/>
          <w:numId w:val="12"/>
        </w:numPr>
        <w:spacing w:line="276" w:lineRule="auto"/>
        <w:rPr>
          <w:rFonts w:ascii="Arial" w:eastAsia="Times New Roman" w:hAnsi="Arial"/>
          <w:sz w:val="19"/>
          <w:szCs w:val="19"/>
        </w:rPr>
      </w:pPr>
      <w:r w:rsidRPr="00B56165">
        <w:rPr>
          <w:rFonts w:ascii="Arial" w:eastAsia="Times New Roman" w:hAnsi="Arial"/>
          <w:sz w:val="19"/>
          <w:szCs w:val="19"/>
        </w:rPr>
        <w:t>Veteran-inclusive policies and culture</w:t>
      </w:r>
    </w:p>
    <w:p w14:paraId="1802BC56" w14:textId="77777777" w:rsidR="00B56165" w:rsidRPr="00B56165" w:rsidRDefault="00B56165" w:rsidP="00B56165">
      <w:pPr>
        <w:numPr>
          <w:ilvl w:val="0"/>
          <w:numId w:val="12"/>
        </w:numPr>
        <w:spacing w:line="276" w:lineRule="auto"/>
        <w:rPr>
          <w:rFonts w:ascii="Arial" w:eastAsia="Times New Roman" w:hAnsi="Arial"/>
          <w:sz w:val="19"/>
          <w:szCs w:val="19"/>
        </w:rPr>
      </w:pPr>
      <w:r w:rsidRPr="00B56165">
        <w:rPr>
          <w:rFonts w:ascii="Arial" w:eastAsia="Times New Roman" w:hAnsi="Arial"/>
          <w:sz w:val="19"/>
          <w:szCs w:val="19"/>
        </w:rPr>
        <w:t>Support for members of the National Guard and Reserves</w:t>
      </w:r>
    </w:p>
    <w:p w14:paraId="3BFFF4A0" w14:textId="77777777" w:rsidR="00B56165" w:rsidRPr="00B56165" w:rsidRDefault="00B56165" w:rsidP="00B56165">
      <w:pPr>
        <w:numPr>
          <w:ilvl w:val="0"/>
          <w:numId w:val="12"/>
        </w:numPr>
        <w:spacing w:line="276" w:lineRule="auto"/>
        <w:rPr>
          <w:rFonts w:ascii="Arial" w:eastAsia="Times New Roman" w:hAnsi="Arial"/>
          <w:sz w:val="19"/>
          <w:szCs w:val="19"/>
        </w:rPr>
      </w:pPr>
      <w:r w:rsidRPr="00B56165">
        <w:rPr>
          <w:rFonts w:ascii="Arial" w:eastAsia="Times New Roman" w:hAnsi="Arial"/>
          <w:sz w:val="19"/>
          <w:szCs w:val="19"/>
        </w:rPr>
        <w:t>Military spouse/family support</w:t>
      </w:r>
    </w:p>
    <w:p w14:paraId="65587F9B" w14:textId="77777777" w:rsidR="00B56165" w:rsidRDefault="00B56165" w:rsidP="00B56165">
      <w:pPr>
        <w:rPr>
          <w:rFonts w:ascii="Times New Roman" w:eastAsia="Times New Roman" w:hAnsi="Times New Roman" w:cs="Times New Roman"/>
        </w:rPr>
      </w:pPr>
    </w:p>
    <w:p w14:paraId="0F244337" w14:textId="77777777" w:rsidR="00B56165" w:rsidRPr="00B56165" w:rsidRDefault="00B56165" w:rsidP="00B56165">
      <w:pPr>
        <w:spacing w:line="276" w:lineRule="auto"/>
        <w:rPr>
          <w:rFonts w:ascii="Arial" w:eastAsia="Arial" w:hAnsi="Arial"/>
          <w:sz w:val="19"/>
          <w:szCs w:val="19"/>
          <w:lang w:val="en"/>
        </w:rPr>
      </w:pPr>
      <w:r w:rsidRPr="00B56165">
        <w:rPr>
          <w:rFonts w:ascii="Arial" w:eastAsia="Arial" w:hAnsi="Arial"/>
          <w:sz w:val="19"/>
          <w:szCs w:val="19"/>
          <w:lang w:val="en"/>
        </w:rPr>
        <w:t xml:space="preserve">For more information on the process and methodology behind the VETS Indexes Employer Awards, please click this link: </w:t>
      </w:r>
      <w:hyperlink r:id="rId13" w:history="1">
        <w:r w:rsidRPr="00236F7A">
          <w:rPr>
            <w:rFonts w:ascii="Arial" w:eastAsia="Arial" w:hAnsi="Arial"/>
            <w:color w:val="0563C1"/>
            <w:sz w:val="19"/>
            <w:szCs w:val="19"/>
            <w:u w:val="single"/>
            <w:lang w:val="en"/>
          </w:rPr>
          <w:t>https://vetsindexes.com/employer-awards-methodology</w:t>
        </w:r>
      </w:hyperlink>
      <w:r w:rsidRPr="00B56165">
        <w:rPr>
          <w:rFonts w:ascii="Arial" w:eastAsia="Arial" w:hAnsi="Arial"/>
          <w:sz w:val="19"/>
          <w:szCs w:val="19"/>
          <w:lang w:val="en"/>
        </w:rPr>
        <w:t xml:space="preserve">. To register and participate in the upcoming 2024 VETS Indexes Employer Awards competition, please click here: </w:t>
      </w:r>
      <w:hyperlink r:id="rId14" w:history="1">
        <w:r w:rsidRPr="00236F7A">
          <w:rPr>
            <w:rFonts w:ascii="Arial" w:eastAsia="Arial" w:hAnsi="Arial"/>
            <w:color w:val="0563C1"/>
            <w:sz w:val="19"/>
            <w:szCs w:val="19"/>
            <w:u w:val="single"/>
            <w:lang w:val="en"/>
          </w:rPr>
          <w:t>https://vetsindexes.com/employer-awards/</w:t>
        </w:r>
      </w:hyperlink>
      <w:r w:rsidRPr="00B56165">
        <w:rPr>
          <w:rFonts w:ascii="Arial" w:eastAsia="Arial" w:hAnsi="Arial"/>
          <w:sz w:val="19"/>
          <w:szCs w:val="19"/>
          <w:lang w:val="en"/>
        </w:rPr>
        <w:t>.</w:t>
      </w:r>
    </w:p>
    <w:p w14:paraId="56653DC3" w14:textId="77777777" w:rsidR="00851257" w:rsidRDefault="00851257" w:rsidP="00851257">
      <w:pPr>
        <w:rPr>
          <w:sz w:val="19"/>
          <w:szCs w:val="19"/>
        </w:rPr>
      </w:pPr>
    </w:p>
    <w:p w14:paraId="26DB9E1F" w14:textId="77777777" w:rsidR="00B56165" w:rsidRDefault="00B56165" w:rsidP="00851257">
      <w:pPr>
        <w:rPr>
          <w:sz w:val="19"/>
          <w:szCs w:val="19"/>
        </w:rPr>
      </w:pPr>
    </w:p>
    <w:p w14:paraId="04FF584E" w14:textId="77777777"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About CCR</w:t>
      </w:r>
    </w:p>
    <w:p w14:paraId="52EB627B" w14:textId="3EBFBAEA" w:rsidR="00851257" w:rsidRPr="00236F7A" w:rsidRDefault="00851257" w:rsidP="00851257">
      <w:pPr>
        <w:spacing w:line="300" w:lineRule="auto"/>
        <w:rPr>
          <w:rFonts w:ascii="Arial" w:eastAsia="Arial" w:hAnsi="Arial"/>
          <w:sz w:val="19"/>
          <w:szCs w:val="19"/>
          <w:lang w:val="en"/>
        </w:rPr>
      </w:pPr>
      <w:r w:rsidRPr="00236F7A">
        <w:rPr>
          <w:rFonts w:ascii="Arial" w:hAnsi="Arial"/>
          <w:sz w:val="19"/>
          <w:szCs w:val="19"/>
        </w:rPr>
        <w:t>CCR (Circle Computer Resources, Inc.) was founded in 1986 and is committed to providing business technology services that create lasting solutions for clients both local and across North America. CCR values the knowledge of its staff and their ability to stay current with the ever-changing trends in their field, providing the most viable and comprehensive services the market has to offer. CCR is the recipient of numerous awards, nominations, and distinctions, including the Technology Association of Iowa’s Prometheus Awards</w:t>
      </w:r>
      <w:r w:rsidR="00010D70">
        <w:rPr>
          <w:rFonts w:ascii="Arial" w:hAnsi="Arial"/>
          <w:sz w:val="19"/>
          <w:szCs w:val="19"/>
        </w:rPr>
        <w:t>, HIRE Vets Medallion,</w:t>
      </w:r>
      <w:r w:rsidRPr="00236F7A">
        <w:rPr>
          <w:rFonts w:ascii="Arial" w:hAnsi="Arial"/>
          <w:sz w:val="19"/>
          <w:szCs w:val="19"/>
        </w:rPr>
        <w:t xml:space="preserve"> and the Great Place to Work certification.</w:t>
      </w:r>
    </w:p>
    <w:p w14:paraId="2B2DE0BA"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1A130375" w14:textId="31DC82EF" w:rsidR="00851257" w:rsidRPr="00236F7A" w:rsidRDefault="00851257" w:rsidP="00851257">
      <w:pPr>
        <w:spacing w:line="300" w:lineRule="auto"/>
        <w:rPr>
          <w:rFonts w:ascii="Arial" w:hAnsi="Arial"/>
          <w:sz w:val="19"/>
          <w:szCs w:val="19"/>
        </w:rPr>
      </w:pPr>
      <w:r w:rsidRPr="00236F7A">
        <w:rPr>
          <w:rFonts w:ascii="Arial" w:hAnsi="Arial"/>
          <w:sz w:val="19"/>
          <w:szCs w:val="19"/>
        </w:rPr>
        <w:t xml:space="preserve">To learn more, visit </w:t>
      </w:r>
      <w:hyperlink r:id="rId15" w:history="1">
        <w:r w:rsidRPr="00546EFE">
          <w:rPr>
            <w:rStyle w:val="Hyperlink"/>
            <w:rFonts w:ascii="Arial" w:hAnsi="Arial"/>
            <w:sz w:val="19"/>
            <w:szCs w:val="19"/>
          </w:rPr>
          <w:t>ccr.net</w:t>
        </w:r>
      </w:hyperlink>
      <w:r w:rsidRPr="00236F7A">
        <w:rPr>
          <w:rFonts w:ascii="Arial" w:hAnsi="Arial"/>
          <w:sz w:val="19"/>
          <w:szCs w:val="19"/>
        </w:rPr>
        <w:t xml:space="preserve"> and join the community on </w:t>
      </w:r>
      <w:hyperlink r:id="rId16" w:tgtFrame="_blank" w:history="1">
        <w:r w:rsidRPr="00236F7A">
          <w:rPr>
            <w:rFonts w:ascii="Arial" w:hAnsi="Arial"/>
            <w:sz w:val="19"/>
            <w:szCs w:val="19"/>
            <w:u w:val="single"/>
          </w:rPr>
          <w:t>Facebook</w:t>
        </w:r>
      </w:hyperlink>
      <w:r w:rsidRPr="00236F7A">
        <w:rPr>
          <w:rFonts w:ascii="Arial" w:hAnsi="Arial"/>
          <w:sz w:val="19"/>
          <w:szCs w:val="19"/>
        </w:rPr>
        <w:t xml:space="preserve">, </w:t>
      </w:r>
      <w:hyperlink r:id="rId17" w:tgtFrame="_blank" w:history="1">
        <w:r w:rsidRPr="00236F7A">
          <w:rPr>
            <w:rFonts w:ascii="Arial" w:hAnsi="Arial"/>
            <w:sz w:val="19"/>
            <w:szCs w:val="19"/>
            <w:u w:val="single"/>
          </w:rPr>
          <w:t>LinkedIn</w:t>
        </w:r>
      </w:hyperlink>
      <w:r w:rsidRPr="00236F7A">
        <w:rPr>
          <w:rFonts w:ascii="Arial" w:hAnsi="Arial"/>
          <w:sz w:val="19"/>
          <w:szCs w:val="19"/>
        </w:rPr>
        <w:t xml:space="preserve">, and </w:t>
      </w:r>
      <w:hyperlink r:id="rId18" w:tgtFrame="_blank" w:history="1">
        <w:r w:rsidRPr="00236F7A">
          <w:rPr>
            <w:rFonts w:ascii="Arial" w:hAnsi="Arial"/>
            <w:sz w:val="19"/>
            <w:szCs w:val="19"/>
            <w:u w:val="single"/>
          </w:rPr>
          <w:t>Instagram</w:t>
        </w:r>
      </w:hyperlink>
      <w:r w:rsidRPr="00236F7A">
        <w:rPr>
          <w:rFonts w:ascii="Arial" w:hAnsi="Arial"/>
          <w:sz w:val="19"/>
          <w:szCs w:val="19"/>
        </w:rPr>
        <w:t>.</w:t>
      </w:r>
    </w:p>
    <w:p w14:paraId="667868B5" w14:textId="77777777" w:rsidR="00851257" w:rsidRPr="00236F7A" w:rsidRDefault="00851257" w:rsidP="00851257">
      <w:pPr>
        <w:spacing w:line="300" w:lineRule="auto"/>
        <w:rPr>
          <w:rFonts w:ascii="Arial" w:hAnsi="Arial"/>
          <w:sz w:val="19"/>
          <w:szCs w:val="19"/>
        </w:rPr>
      </w:pPr>
      <w:r w:rsidRPr="00236F7A">
        <w:rPr>
          <w:rFonts w:ascii="Arial" w:hAnsi="Arial"/>
          <w:sz w:val="19"/>
          <w:szCs w:val="19"/>
        </w:rPr>
        <w:t> </w:t>
      </w:r>
    </w:p>
    <w:p w14:paraId="3455D35A" w14:textId="2A1D3335" w:rsidR="00851257" w:rsidRPr="00236F7A" w:rsidRDefault="00851257" w:rsidP="00851257">
      <w:pPr>
        <w:spacing w:line="300" w:lineRule="auto"/>
        <w:rPr>
          <w:rFonts w:ascii="Arial" w:hAnsi="Arial"/>
          <w:sz w:val="19"/>
          <w:szCs w:val="19"/>
        </w:rPr>
      </w:pPr>
      <w:r w:rsidRPr="00236F7A">
        <w:rPr>
          <w:rFonts w:ascii="Arial" w:hAnsi="Arial"/>
          <w:b/>
          <w:bCs/>
          <w:sz w:val="19"/>
          <w:szCs w:val="19"/>
        </w:rPr>
        <w:t>CCR</w:t>
      </w:r>
      <w:r w:rsidR="006227A1">
        <w:rPr>
          <w:rFonts w:ascii="Arial" w:hAnsi="Arial"/>
          <w:b/>
          <w:bCs/>
          <w:sz w:val="19"/>
          <w:szCs w:val="19"/>
        </w:rPr>
        <w:t>’s</w:t>
      </w:r>
      <w:r w:rsidRPr="00236F7A">
        <w:rPr>
          <w:rFonts w:ascii="Arial" w:hAnsi="Arial"/>
          <w:b/>
          <w:bCs/>
          <w:sz w:val="19"/>
          <w:szCs w:val="19"/>
        </w:rPr>
        <w:t xml:space="preserve"> Media Contact:</w:t>
      </w:r>
      <w:r w:rsidRPr="00236F7A">
        <w:rPr>
          <w:rFonts w:ascii="Arial" w:hAnsi="Arial"/>
          <w:sz w:val="19"/>
          <w:szCs w:val="19"/>
        </w:rPr>
        <w:t xml:space="preserve"> Lynette Hemann | </w:t>
      </w:r>
      <w:hyperlink r:id="rId19" w:history="1">
        <w:r w:rsidRPr="00236F7A">
          <w:rPr>
            <w:rStyle w:val="Hyperlink"/>
            <w:rFonts w:ascii="Arial" w:hAnsi="Arial"/>
            <w:sz w:val="19"/>
            <w:szCs w:val="19"/>
          </w:rPr>
          <w:t>lynette.hemann@ccr.net</w:t>
        </w:r>
      </w:hyperlink>
    </w:p>
    <w:p w14:paraId="5B99F73D" w14:textId="77777777" w:rsidR="00851257" w:rsidRPr="004C1439" w:rsidRDefault="00851257" w:rsidP="00851257">
      <w:pPr>
        <w:spacing w:line="300" w:lineRule="auto"/>
        <w:rPr>
          <w:sz w:val="19"/>
          <w:szCs w:val="19"/>
        </w:rPr>
      </w:pPr>
    </w:p>
    <w:p w14:paraId="3CAECD4E" w14:textId="77777777" w:rsidR="00851257" w:rsidRDefault="00851257" w:rsidP="00851257">
      <w:pPr>
        <w:spacing w:line="300" w:lineRule="auto"/>
        <w:rPr>
          <w:sz w:val="19"/>
          <w:szCs w:val="19"/>
        </w:rPr>
      </w:pPr>
    </w:p>
    <w:p w14:paraId="190703A1" w14:textId="0653184F" w:rsidR="00851257" w:rsidRPr="00236F7A" w:rsidRDefault="00851257" w:rsidP="00851257">
      <w:pPr>
        <w:spacing w:line="300" w:lineRule="auto"/>
        <w:rPr>
          <w:rFonts w:ascii="Arial" w:hAnsi="Arial"/>
          <w:b/>
          <w:bCs/>
          <w:color w:val="006CA5"/>
          <w:sz w:val="24"/>
          <w:szCs w:val="24"/>
        </w:rPr>
      </w:pPr>
      <w:r w:rsidRPr="00236F7A">
        <w:rPr>
          <w:rFonts w:ascii="Arial" w:hAnsi="Arial"/>
          <w:b/>
          <w:bCs/>
          <w:color w:val="006CA5"/>
          <w:sz w:val="24"/>
          <w:szCs w:val="24"/>
        </w:rPr>
        <w:t xml:space="preserve">About </w:t>
      </w:r>
      <w:r w:rsidR="00B56165" w:rsidRPr="00236F7A">
        <w:rPr>
          <w:rFonts w:ascii="Arial" w:hAnsi="Arial"/>
          <w:b/>
          <w:bCs/>
          <w:color w:val="006CA5"/>
          <w:sz w:val="24"/>
          <w:szCs w:val="24"/>
        </w:rPr>
        <w:t>VETS Indexes</w:t>
      </w:r>
    </w:p>
    <w:p w14:paraId="3A009D36" w14:textId="3847E79A" w:rsidR="00010D70" w:rsidRDefault="00010D70" w:rsidP="00010D70">
      <w:pPr>
        <w:spacing w:line="300" w:lineRule="auto"/>
        <w:jc w:val="center"/>
        <w:rPr>
          <w:rFonts w:ascii="Arial" w:hAnsi="Arial"/>
          <w:sz w:val="19"/>
          <w:szCs w:val="19"/>
          <w:lang w:val="en"/>
        </w:rPr>
      </w:pPr>
      <w:r>
        <w:rPr>
          <w:noProof/>
        </w:rPr>
        <w:drawing>
          <wp:inline distT="114300" distB="114300" distL="114300" distR="114300" wp14:anchorId="398CC561" wp14:editId="687CEA2F">
            <wp:extent cx="3765975" cy="966788"/>
            <wp:effectExtent l="0" t="0" r="0" b="0"/>
            <wp:docPr id="1" name="image1.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Text&#10;&#10;Description automatically generated"/>
                    <pic:cNvPicPr preferRelativeResize="0"/>
                  </pic:nvPicPr>
                  <pic:blipFill>
                    <a:blip r:embed="rId20"/>
                    <a:srcRect/>
                    <a:stretch>
                      <a:fillRect/>
                    </a:stretch>
                  </pic:blipFill>
                  <pic:spPr>
                    <a:xfrm>
                      <a:off x="0" y="0"/>
                      <a:ext cx="3765975" cy="966788"/>
                    </a:xfrm>
                    <a:prstGeom prst="rect">
                      <a:avLst/>
                    </a:prstGeom>
                    <a:ln/>
                  </pic:spPr>
                </pic:pic>
              </a:graphicData>
            </a:graphic>
          </wp:inline>
        </w:drawing>
      </w:r>
    </w:p>
    <w:p w14:paraId="2B355699" w14:textId="77777777" w:rsidR="00010D70" w:rsidRDefault="00010D70" w:rsidP="00B56165">
      <w:pPr>
        <w:spacing w:line="300" w:lineRule="auto"/>
        <w:rPr>
          <w:rFonts w:ascii="Arial" w:hAnsi="Arial"/>
          <w:sz w:val="19"/>
          <w:szCs w:val="19"/>
          <w:lang w:val="en"/>
        </w:rPr>
      </w:pPr>
    </w:p>
    <w:p w14:paraId="11AE5DB1" w14:textId="449BE1E1"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VETS Indexes is a leading voice on veteran employment issues, overseeing the </w:t>
      </w:r>
      <w:hyperlink r:id="rId21" w:history="1">
        <w:r w:rsidRPr="00B56165">
          <w:rPr>
            <w:rStyle w:val="Hyperlink"/>
            <w:rFonts w:ascii="Arial" w:hAnsi="Arial"/>
            <w:sz w:val="19"/>
            <w:szCs w:val="19"/>
            <w:lang w:val="en"/>
          </w:rPr>
          <w:t>VETS Indexes Employer Awards</w:t>
        </w:r>
      </w:hyperlink>
      <w:r w:rsidRPr="00B56165">
        <w:rPr>
          <w:rFonts w:ascii="Arial" w:hAnsi="Arial"/>
          <w:sz w:val="19"/>
          <w:szCs w:val="19"/>
          <w:lang w:val="en"/>
        </w:rPr>
        <w:t xml:space="preserve">, hosting the twice-yearly </w:t>
      </w:r>
      <w:hyperlink r:id="rId22" w:history="1">
        <w:r w:rsidRPr="00B56165">
          <w:rPr>
            <w:rStyle w:val="Hyperlink"/>
            <w:rFonts w:ascii="Arial" w:hAnsi="Arial"/>
            <w:sz w:val="19"/>
            <w:szCs w:val="19"/>
            <w:lang w:val="en"/>
          </w:rPr>
          <w:t>Employing U.S. Vets Conference</w:t>
        </w:r>
      </w:hyperlink>
      <w:r w:rsidRPr="00B56165">
        <w:rPr>
          <w:rFonts w:ascii="Arial" w:hAnsi="Arial"/>
          <w:sz w:val="19"/>
          <w:szCs w:val="19"/>
          <w:lang w:val="en"/>
        </w:rPr>
        <w:t xml:space="preserve">, unearthing unique and unprecedented data on veteran employment through the </w:t>
      </w:r>
      <w:hyperlink r:id="rId23" w:history="1">
        <w:r w:rsidRPr="00B56165">
          <w:rPr>
            <w:rStyle w:val="Hyperlink"/>
            <w:rFonts w:ascii="Arial" w:hAnsi="Arial"/>
            <w:sz w:val="19"/>
            <w:szCs w:val="19"/>
            <w:lang w:val="en"/>
          </w:rPr>
          <w:t>Veteran Employment Benchmarking Service</w:t>
        </w:r>
      </w:hyperlink>
      <w:r w:rsidRPr="00B56165">
        <w:rPr>
          <w:rFonts w:ascii="Arial" w:hAnsi="Arial"/>
          <w:sz w:val="19"/>
          <w:szCs w:val="19"/>
          <w:lang w:val="en"/>
        </w:rPr>
        <w:t xml:space="preserve">, and developing custom indexes, linked to financial products, that track the performance of the publicly traded companies that have established themselves as the best employers for veterans. </w:t>
      </w:r>
    </w:p>
    <w:p w14:paraId="694CFD9B" w14:textId="77777777" w:rsidR="00B56165" w:rsidRPr="00B56165" w:rsidRDefault="00B56165" w:rsidP="00B56165">
      <w:pPr>
        <w:spacing w:line="300" w:lineRule="auto"/>
        <w:rPr>
          <w:rFonts w:ascii="Arial" w:hAnsi="Arial"/>
          <w:sz w:val="19"/>
          <w:szCs w:val="19"/>
          <w:lang w:val="en"/>
        </w:rPr>
      </w:pPr>
    </w:p>
    <w:p w14:paraId="49AA06E3"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lastRenderedPageBreak/>
        <w:t xml:space="preserve">The </w:t>
      </w:r>
      <w:hyperlink r:id="rId24" w:history="1">
        <w:r w:rsidRPr="00B56165">
          <w:rPr>
            <w:rStyle w:val="Hyperlink"/>
            <w:rFonts w:ascii="Arial" w:hAnsi="Arial"/>
            <w:sz w:val="19"/>
            <w:szCs w:val="19"/>
            <w:lang w:val="en"/>
          </w:rPr>
          <w:t>VETSX</w:t>
        </w:r>
      </w:hyperlink>
      <w:r w:rsidRPr="00B56165">
        <w:rPr>
          <w:rFonts w:ascii="Arial" w:hAnsi="Arial"/>
          <w:sz w:val="19"/>
          <w:szCs w:val="19"/>
          <w:lang w:val="en"/>
        </w:rPr>
        <w:t xml:space="preserve"> and </w:t>
      </w:r>
      <w:hyperlink r:id="rId25" w:history="1">
        <w:r w:rsidRPr="00B56165">
          <w:rPr>
            <w:rStyle w:val="Hyperlink"/>
            <w:rFonts w:ascii="Arial" w:hAnsi="Arial"/>
            <w:sz w:val="19"/>
            <w:szCs w:val="19"/>
            <w:lang w:val="en"/>
          </w:rPr>
          <w:t>VTRNIX</w:t>
        </w:r>
      </w:hyperlink>
      <w:r w:rsidRPr="00B56165">
        <w:rPr>
          <w:rFonts w:ascii="Arial" w:hAnsi="Arial"/>
          <w:sz w:val="19"/>
          <w:szCs w:val="19"/>
          <w:lang w:val="en"/>
        </w:rPr>
        <w:t xml:space="preserve"> indexes were created on the premise that the companies that make the best use of the highly talented, yet under-valued, talent pool that veterans represent will ultimately see a benefit to their bottom lines. The performance of the indexes has emphatically confirmed that thesis, outpacing the S&amp;P 500.   </w:t>
      </w:r>
    </w:p>
    <w:p w14:paraId="1AD71BAB" w14:textId="77777777" w:rsidR="00B56165" w:rsidRPr="00B56165" w:rsidRDefault="00B56165" w:rsidP="00B56165">
      <w:pPr>
        <w:spacing w:line="300" w:lineRule="auto"/>
        <w:rPr>
          <w:rFonts w:ascii="Arial" w:hAnsi="Arial"/>
          <w:sz w:val="19"/>
          <w:szCs w:val="19"/>
          <w:lang w:val="en"/>
        </w:rPr>
      </w:pPr>
    </w:p>
    <w:p w14:paraId="494D237F"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As the world’s first resource for U.S. veteran themed indexes, our mission is to provide innovative solutions that recognize the value created by the mission-critical mindset, unique skills, and specialized training that veterans bring to the workplace. Our mission also includes a commitment to always donate a significant portion (target of 20% and no less than 5%) of our net profits to charitable organizations that support veterans and their families.  </w:t>
      </w:r>
    </w:p>
    <w:p w14:paraId="2F5797B4"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 </w:t>
      </w:r>
    </w:p>
    <w:p w14:paraId="4E63A2B1"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“SERVING THOSE WHO SERVED” - VETS Indexes provides a social and governance impact via those public companies that support the hiring and professional development of our military veterans.   </w:t>
      </w:r>
    </w:p>
    <w:p w14:paraId="5F653305"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 </w:t>
      </w:r>
    </w:p>
    <w:p w14:paraId="48633509" w14:textId="77777777" w:rsidR="00B56165" w:rsidRPr="00B56165" w:rsidRDefault="00B56165" w:rsidP="00B56165">
      <w:pPr>
        <w:spacing w:line="300" w:lineRule="auto"/>
        <w:rPr>
          <w:rFonts w:ascii="Arial" w:hAnsi="Arial"/>
          <w:sz w:val="19"/>
          <w:szCs w:val="19"/>
          <w:lang w:val="en"/>
        </w:rPr>
      </w:pPr>
      <w:r w:rsidRPr="00B56165">
        <w:rPr>
          <w:rFonts w:ascii="Arial" w:hAnsi="Arial"/>
          <w:sz w:val="19"/>
          <w:szCs w:val="19"/>
          <w:lang w:val="en"/>
        </w:rPr>
        <w:t xml:space="preserve">Learn more about us at </w:t>
      </w:r>
      <w:hyperlink r:id="rId26" w:history="1">
        <w:r w:rsidRPr="00B56165">
          <w:rPr>
            <w:rStyle w:val="Hyperlink"/>
            <w:rFonts w:ascii="Arial" w:hAnsi="Arial"/>
            <w:sz w:val="19"/>
            <w:szCs w:val="19"/>
            <w:lang w:val="en"/>
          </w:rPr>
          <w:t>VETSIndexes.com</w:t>
        </w:r>
      </w:hyperlink>
      <w:r w:rsidRPr="00B56165">
        <w:rPr>
          <w:rFonts w:ascii="Arial" w:hAnsi="Arial"/>
          <w:sz w:val="19"/>
          <w:szCs w:val="19"/>
          <w:lang w:val="en"/>
        </w:rPr>
        <w:t xml:space="preserve"> and follow us on social media channels via </w:t>
      </w:r>
      <w:hyperlink r:id="rId27" w:history="1">
        <w:r w:rsidRPr="00B56165">
          <w:rPr>
            <w:rStyle w:val="Hyperlink"/>
            <w:rFonts w:ascii="Arial" w:hAnsi="Arial"/>
            <w:sz w:val="19"/>
            <w:szCs w:val="19"/>
            <w:lang w:val="en"/>
          </w:rPr>
          <w:t>LinkedIn</w:t>
        </w:r>
      </w:hyperlink>
      <w:r w:rsidRPr="00B56165">
        <w:rPr>
          <w:rFonts w:ascii="Arial" w:hAnsi="Arial"/>
          <w:sz w:val="19"/>
          <w:szCs w:val="19"/>
          <w:lang w:val="en"/>
        </w:rPr>
        <w:t xml:space="preserve">, </w:t>
      </w:r>
      <w:hyperlink r:id="rId28" w:history="1">
        <w:r w:rsidRPr="00B56165">
          <w:rPr>
            <w:rStyle w:val="Hyperlink"/>
            <w:rFonts w:ascii="Arial" w:hAnsi="Arial"/>
            <w:sz w:val="19"/>
            <w:szCs w:val="19"/>
            <w:lang w:val="en"/>
          </w:rPr>
          <w:t>Facebook</w:t>
        </w:r>
      </w:hyperlink>
      <w:r w:rsidRPr="00B56165">
        <w:rPr>
          <w:rFonts w:ascii="Arial" w:hAnsi="Arial"/>
          <w:sz w:val="19"/>
          <w:szCs w:val="19"/>
          <w:lang w:val="en"/>
        </w:rPr>
        <w:t xml:space="preserve"> and </w:t>
      </w:r>
      <w:hyperlink r:id="rId29" w:history="1">
        <w:r w:rsidRPr="00B56165">
          <w:rPr>
            <w:rStyle w:val="Hyperlink"/>
            <w:rFonts w:ascii="Arial" w:hAnsi="Arial"/>
            <w:sz w:val="19"/>
            <w:szCs w:val="19"/>
            <w:lang w:val="en"/>
          </w:rPr>
          <w:t>Twitter</w:t>
        </w:r>
      </w:hyperlink>
      <w:r w:rsidRPr="00B56165">
        <w:rPr>
          <w:rFonts w:ascii="Arial" w:hAnsi="Arial"/>
          <w:sz w:val="19"/>
          <w:szCs w:val="19"/>
          <w:lang w:val="en"/>
        </w:rPr>
        <w:t xml:space="preserve">.  </w:t>
      </w:r>
    </w:p>
    <w:p w14:paraId="661C3BA4" w14:textId="32AC2904" w:rsidR="00E639F5" w:rsidRPr="00236F7A" w:rsidRDefault="00E639F5" w:rsidP="00B56165">
      <w:pPr>
        <w:spacing w:line="300" w:lineRule="auto"/>
        <w:rPr>
          <w:rFonts w:ascii="Arial" w:hAnsi="Arial"/>
          <w:sz w:val="19"/>
          <w:szCs w:val="19"/>
        </w:rPr>
      </w:pPr>
    </w:p>
    <w:p w14:paraId="2D299835" w14:textId="6D4F016D" w:rsidR="00010D70" w:rsidRPr="00236F7A" w:rsidRDefault="00B56165" w:rsidP="00010D70">
      <w:pPr>
        <w:spacing w:line="300" w:lineRule="auto"/>
        <w:rPr>
          <w:rFonts w:ascii="Arial" w:hAnsi="Arial"/>
          <w:sz w:val="19"/>
          <w:szCs w:val="19"/>
        </w:rPr>
      </w:pPr>
      <w:r w:rsidRPr="00236F7A">
        <w:rPr>
          <w:rFonts w:ascii="Arial" w:hAnsi="Arial"/>
          <w:b/>
          <w:bCs/>
          <w:sz w:val="19"/>
          <w:szCs w:val="19"/>
        </w:rPr>
        <w:t>VETS Indexes Contact:</w:t>
      </w:r>
      <w:r w:rsidRPr="00236F7A">
        <w:rPr>
          <w:rFonts w:ascii="Arial" w:hAnsi="Arial"/>
          <w:sz w:val="19"/>
          <w:szCs w:val="19"/>
        </w:rPr>
        <w:t xml:space="preserve"> Nick Antaki | </w:t>
      </w:r>
      <w:r w:rsidRPr="00236F7A">
        <w:rPr>
          <w:rStyle w:val="Hyperlink"/>
          <w:rFonts w:ascii="Arial" w:hAnsi="Arial"/>
          <w:color w:val="636466"/>
          <w:sz w:val="19"/>
          <w:szCs w:val="19"/>
          <w:lang w:val="en"/>
        </w:rPr>
        <w:t>nantaki@vetsindexes.com</w:t>
      </w:r>
    </w:p>
    <w:sectPr w:rsidR="00010D70" w:rsidRPr="00236F7A" w:rsidSect="009B5486">
      <w:headerReference w:type="default" r:id="rId30"/>
      <w:footerReference w:type="default" r:id="rId31"/>
      <w:headerReference w:type="first" r:id="rId32"/>
      <w:footerReference w:type="first" r:id="rId3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E7E33" w14:textId="77777777" w:rsidR="002C1812" w:rsidRDefault="002C1812" w:rsidP="003F038D">
      <w:r>
        <w:separator/>
      </w:r>
    </w:p>
  </w:endnote>
  <w:endnote w:type="continuationSeparator" w:id="0">
    <w:p w14:paraId="65C3D7FF" w14:textId="77777777" w:rsidR="002C1812" w:rsidRDefault="002C1812" w:rsidP="003F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Black">
    <w:altName w:val="Segoe UI"/>
    <w:panose1 w:val="020F0A02020204030203"/>
    <w:charset w:val="00"/>
    <w:family w:val="swiss"/>
    <w:pitch w:val="variable"/>
    <w:sig w:usb0="A00002AF" w:usb1="4000604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E331" w14:textId="77777777" w:rsidR="001F37F3" w:rsidRDefault="001F37F3" w:rsidP="001F37F3">
    <w:pPr>
      <w:pStyle w:val="Footer"/>
      <w:tabs>
        <w:tab w:val="clear" w:pos="4680"/>
        <w:tab w:val="clear" w:pos="9360"/>
        <w:tab w:val="left" w:pos="5904"/>
      </w:tabs>
    </w:pPr>
    <w:r>
      <w:rPr>
        <w:noProof/>
      </w:rPr>
      <mc:AlternateContent>
        <mc:Choice Requires="wps">
          <w:drawing>
            <wp:anchor distT="0" distB="0" distL="114300" distR="114300" simplePos="0" relativeHeight="251663360" behindDoc="0" locked="0" layoutInCell="1" allowOverlap="1" wp14:anchorId="25635A8E" wp14:editId="6F95D119">
              <wp:simplePos x="0" y="0"/>
              <wp:positionH relativeFrom="column">
                <wp:posOffset>15240</wp:posOffset>
              </wp:positionH>
              <wp:positionV relativeFrom="paragraph">
                <wp:posOffset>130810</wp:posOffset>
              </wp:positionV>
              <wp:extent cx="640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7BB4AD"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37AAB1B5" w14:textId="77777777" w:rsidR="001F37F3" w:rsidRDefault="001F37F3" w:rsidP="001F37F3">
    <w:pPr>
      <w:spacing w:line="300" w:lineRule="auto"/>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495"/>
    </w:tblGrid>
    <w:tr w:rsidR="001F37F3" w14:paraId="36002483" w14:textId="77777777" w:rsidTr="001F37F3">
      <w:tc>
        <w:tcPr>
          <w:tcW w:w="4675" w:type="dxa"/>
        </w:tcPr>
        <w:p w14:paraId="2A703D9A" w14:textId="77777777" w:rsidR="001F37F3" w:rsidRPr="008472F1" w:rsidRDefault="001F37F3" w:rsidP="001F37F3">
          <w:pPr>
            <w:spacing w:line="300" w:lineRule="auto"/>
          </w:pPr>
          <w:r w:rsidRPr="008472F1">
            <w:t>www.ccr.net | 319.362.2384</w:t>
          </w:r>
        </w:p>
        <w:p w14:paraId="2EF81669" w14:textId="77777777" w:rsidR="001F37F3" w:rsidRPr="008472F1" w:rsidRDefault="001F37F3" w:rsidP="001F37F3">
          <w:pPr>
            <w:spacing w:line="300" w:lineRule="auto"/>
          </w:pPr>
          <w:r w:rsidRPr="008472F1">
            <w:t>845 Capital Drive SW Cedar Rapids, IA 52404</w:t>
          </w:r>
        </w:p>
        <w:p w14:paraId="7E808F56" w14:textId="1E7E04CA" w:rsidR="001F37F3" w:rsidRDefault="001F37F3" w:rsidP="001F37F3">
          <w:pPr>
            <w:spacing w:line="300" w:lineRule="auto"/>
          </w:pPr>
          <w:r w:rsidRPr="008472F1">
            <w:rPr>
              <w:shd w:val="clear" w:color="auto" w:fill="FFFFFF"/>
            </w:rPr>
            <w:t xml:space="preserve">© </w:t>
          </w:r>
          <w:r w:rsidRPr="008472F1">
            <w:t>20</w:t>
          </w:r>
          <w:r w:rsidR="00E639F5">
            <w:t>2</w:t>
          </w:r>
          <w:r w:rsidR="001A1FBC">
            <w:t>2</w:t>
          </w:r>
          <w:r w:rsidRPr="008472F1">
            <w:t xml:space="preserve"> CCR, Inc. All Rights Reserved.</w:t>
          </w:r>
        </w:p>
      </w:tc>
      <w:tc>
        <w:tcPr>
          <w:tcW w:w="5495" w:type="dxa"/>
          <w:vAlign w:val="bottom"/>
        </w:tcPr>
        <w:p w14:paraId="2507C43D" w14:textId="7EA31B22" w:rsidR="001F37F3" w:rsidRDefault="001F37F3" w:rsidP="001F37F3">
          <w:pPr>
            <w:ind w:left="1440"/>
            <w:jc w:val="right"/>
          </w:pPr>
          <w:r>
            <w:rPr>
              <w:noProof/>
            </w:rPr>
            <w:drawing>
              <wp:inline distT="0" distB="0" distL="0" distR="0" wp14:anchorId="5254F304" wp14:editId="785339F3">
                <wp:extent cx="1517904" cy="42976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7904" cy="429768"/>
                        </a:xfrm>
                        <a:prstGeom prst="rect">
                          <a:avLst/>
                        </a:prstGeom>
                      </pic:spPr>
                    </pic:pic>
                  </a:graphicData>
                </a:graphic>
              </wp:inline>
            </w:drawing>
          </w:r>
        </w:p>
      </w:tc>
    </w:tr>
  </w:tbl>
  <w:p w14:paraId="7D9AC83E" w14:textId="4E6A1BD7" w:rsidR="003F173D" w:rsidRPr="00D229BB" w:rsidRDefault="003F173D" w:rsidP="00D229BB">
    <w:pPr>
      <w:pStyle w:val="Footer"/>
      <w:tabs>
        <w:tab w:val="clear" w:pos="4680"/>
        <w:tab w:val="clear" w:pos="9360"/>
        <w:tab w:val="left" w:pos="5904"/>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3C2A8" w14:textId="6C09380B" w:rsidR="00E951E9" w:rsidRDefault="00B44BA3" w:rsidP="008472F1">
    <w:pPr>
      <w:pStyle w:val="Footer"/>
      <w:tabs>
        <w:tab w:val="clear" w:pos="4680"/>
        <w:tab w:val="clear" w:pos="9360"/>
        <w:tab w:val="left" w:pos="5904"/>
      </w:tabs>
    </w:pPr>
    <w:r w:rsidRPr="00720E5F">
      <w:rPr>
        <w:noProof/>
      </w:rPr>
      <mc:AlternateContent>
        <mc:Choice Requires="wps">
          <w:drawing>
            <wp:anchor distT="0" distB="0" distL="114300" distR="114300" simplePos="0" relativeHeight="251661312" behindDoc="0" locked="0" layoutInCell="1" allowOverlap="1" wp14:anchorId="4193CE78" wp14:editId="5E649926">
              <wp:simplePos x="0" y="0"/>
              <wp:positionH relativeFrom="column">
                <wp:posOffset>15240</wp:posOffset>
              </wp:positionH>
              <wp:positionV relativeFrom="paragraph">
                <wp:posOffset>130810</wp:posOffset>
              </wp:positionV>
              <wp:extent cx="6400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5455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C84F12"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0.3pt" to="505.2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" strokecolor="#545555" strokeweight=".5pt">
              <v:stroke joinstyle="miter"/>
            </v:line>
          </w:pict>
        </mc:Fallback>
      </mc:AlternateContent>
    </w:r>
    <w:r w:rsidRPr="00EF317B">
      <w:tab/>
    </w:r>
  </w:p>
  <w:p w14:paraId="7D9D0C17" w14:textId="77777777" w:rsidR="008472F1" w:rsidRDefault="008472F1" w:rsidP="008472F1">
    <w:pPr>
      <w:spacing w:line="30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F37F3" w14:paraId="1D7390E3" w14:textId="77777777" w:rsidTr="00614A81">
      <w:tc>
        <w:tcPr>
          <w:tcW w:w="4675" w:type="dxa"/>
        </w:tcPr>
        <w:p w14:paraId="08E409EC" w14:textId="77777777" w:rsidR="001F37F3" w:rsidRPr="008472F1" w:rsidRDefault="001F37F3" w:rsidP="001F37F3">
          <w:pPr>
            <w:spacing w:line="300" w:lineRule="auto"/>
          </w:pPr>
          <w:r w:rsidRPr="008472F1">
            <w:t>www.ccr.net | 319.362.2384</w:t>
          </w:r>
        </w:p>
        <w:p w14:paraId="2F5D46C7" w14:textId="77777777" w:rsidR="001F37F3" w:rsidRPr="008472F1" w:rsidRDefault="001F37F3" w:rsidP="001F37F3">
          <w:pPr>
            <w:spacing w:line="300" w:lineRule="auto"/>
          </w:pPr>
          <w:r w:rsidRPr="008472F1">
            <w:t>845 Capital Drive SW Cedar Rapids, IA 52404</w:t>
          </w:r>
        </w:p>
        <w:p w14:paraId="287101EF" w14:textId="433F2213" w:rsidR="001F37F3" w:rsidRDefault="001F37F3" w:rsidP="001F37F3">
          <w:pPr>
            <w:spacing w:line="300" w:lineRule="auto"/>
          </w:pPr>
          <w:r w:rsidRPr="008472F1">
            <w:rPr>
              <w:shd w:val="clear" w:color="auto" w:fill="FFFFFF"/>
            </w:rPr>
            <w:t xml:space="preserve">© </w:t>
          </w:r>
          <w:r w:rsidRPr="008472F1">
            <w:t>20</w:t>
          </w:r>
          <w:r w:rsidR="00E639F5">
            <w:t>2</w:t>
          </w:r>
          <w:r w:rsidR="00B56165">
            <w:t>3</w:t>
          </w:r>
          <w:r w:rsidRPr="008472F1">
            <w:t xml:space="preserve"> CCR, Inc. All Rights Reserved.</w:t>
          </w:r>
        </w:p>
      </w:tc>
      <w:tc>
        <w:tcPr>
          <w:tcW w:w="4675" w:type="dxa"/>
          <w:vAlign w:val="bottom"/>
        </w:tcPr>
        <w:p w14:paraId="1263E5CC" w14:textId="6957B3B3" w:rsidR="001F37F3" w:rsidRDefault="001F37F3" w:rsidP="001F37F3">
          <w:pPr>
            <w:jc w:val="right"/>
          </w:pPr>
        </w:p>
      </w:tc>
    </w:tr>
  </w:tbl>
  <w:p w14:paraId="2B5BE5E7" w14:textId="4E21FC97" w:rsidR="00B44BA3" w:rsidRPr="008472F1" w:rsidRDefault="00B44BA3" w:rsidP="001F37F3">
    <w:pPr>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95C3" w14:textId="77777777" w:rsidR="002C1812" w:rsidRDefault="002C1812" w:rsidP="003F038D">
      <w:r>
        <w:separator/>
      </w:r>
    </w:p>
  </w:footnote>
  <w:footnote w:type="continuationSeparator" w:id="0">
    <w:p w14:paraId="55484BC1" w14:textId="77777777" w:rsidR="002C1812" w:rsidRDefault="002C1812" w:rsidP="003F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B716" w14:textId="77777777" w:rsidR="003F173D" w:rsidRPr="006C4604" w:rsidRDefault="003F173D" w:rsidP="006C4604">
    <w:pPr>
      <w:pStyle w:val="Header"/>
    </w:pPr>
    <w:r w:rsidRPr="006C4604">
      <w:tab/>
    </w:r>
    <w:r w:rsidRPr="006C4604">
      <w:tab/>
    </w:r>
  </w:p>
  <w:p w14:paraId="3EFEA03B" w14:textId="77777777" w:rsidR="003F173D" w:rsidRDefault="003F173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63AF8" w14:textId="5EE8BC72" w:rsidR="00514401" w:rsidRDefault="00A66321" w:rsidP="00DC698B">
    <w:pPr>
      <w:pStyle w:val="Header"/>
      <w:jc w:val="right"/>
    </w:pPr>
    <w:r>
      <w:rPr>
        <w:noProof/>
      </w:rPr>
      <w:drawing>
        <wp:inline distT="0" distB="0" distL="0" distR="0" wp14:anchorId="14B1F2BE" wp14:editId="0F5940B4">
          <wp:extent cx="1513364" cy="42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R horizontal_full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6761" cy="460742"/>
                  </a:xfrm>
                  <a:prstGeom prst="rect">
                    <a:avLst/>
                  </a:prstGeom>
                </pic:spPr>
              </pic:pic>
            </a:graphicData>
          </a:graphic>
        </wp:inline>
      </w:drawing>
    </w:r>
  </w:p>
  <w:p w14:paraId="75B10F1D" w14:textId="77777777" w:rsidR="00514401" w:rsidRDefault="0051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125"/>
    <w:multiLevelType w:val="hybridMultilevel"/>
    <w:tmpl w:val="864A3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7398D"/>
    <w:multiLevelType w:val="hybridMultilevel"/>
    <w:tmpl w:val="3A2C0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C831C9"/>
    <w:multiLevelType w:val="hybridMultilevel"/>
    <w:tmpl w:val="D9E8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C5D"/>
    <w:multiLevelType w:val="hybridMultilevel"/>
    <w:tmpl w:val="F168BE92"/>
    <w:lvl w:ilvl="0" w:tplc="59B009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22374F62"/>
    <w:multiLevelType w:val="hybridMultilevel"/>
    <w:tmpl w:val="E51E3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E5C"/>
    <w:multiLevelType w:val="hybridMultilevel"/>
    <w:tmpl w:val="38429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3B71CD"/>
    <w:multiLevelType w:val="hybridMultilevel"/>
    <w:tmpl w:val="4164F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44900C3"/>
    <w:multiLevelType w:val="multilevel"/>
    <w:tmpl w:val="FDA42AB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BDF7E7B"/>
    <w:multiLevelType w:val="multilevel"/>
    <w:tmpl w:val="3126CC5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5EA95111"/>
    <w:multiLevelType w:val="multilevel"/>
    <w:tmpl w:val="64B27C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5807E45"/>
    <w:multiLevelType w:val="multilevel"/>
    <w:tmpl w:val="C02CF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B2F1C6F"/>
    <w:multiLevelType w:val="hybridMultilevel"/>
    <w:tmpl w:val="1A1E7A80"/>
    <w:lvl w:ilvl="0" w:tplc="F1749678">
      <w:start w:val="1"/>
      <w:numFmt w:val="bullet"/>
      <w:lvlText w:val="•"/>
      <w:lvlJc w:val="left"/>
      <w:pPr>
        <w:tabs>
          <w:tab w:val="num" w:pos="720"/>
        </w:tabs>
        <w:ind w:left="720" w:hanging="360"/>
      </w:pPr>
      <w:rPr>
        <w:rFonts w:ascii="Times New Roman" w:hAnsi="Times New Roman" w:hint="default"/>
      </w:rPr>
    </w:lvl>
    <w:lvl w:ilvl="1" w:tplc="F432D2C2" w:tentative="1">
      <w:start w:val="1"/>
      <w:numFmt w:val="bullet"/>
      <w:lvlText w:val="•"/>
      <w:lvlJc w:val="left"/>
      <w:pPr>
        <w:tabs>
          <w:tab w:val="num" w:pos="1440"/>
        </w:tabs>
        <w:ind w:left="1440" w:hanging="360"/>
      </w:pPr>
      <w:rPr>
        <w:rFonts w:ascii="Times New Roman" w:hAnsi="Times New Roman" w:hint="default"/>
      </w:rPr>
    </w:lvl>
    <w:lvl w:ilvl="2" w:tplc="D2466AD8" w:tentative="1">
      <w:start w:val="1"/>
      <w:numFmt w:val="bullet"/>
      <w:lvlText w:val="•"/>
      <w:lvlJc w:val="left"/>
      <w:pPr>
        <w:tabs>
          <w:tab w:val="num" w:pos="2160"/>
        </w:tabs>
        <w:ind w:left="2160" w:hanging="360"/>
      </w:pPr>
      <w:rPr>
        <w:rFonts w:ascii="Times New Roman" w:hAnsi="Times New Roman" w:hint="default"/>
      </w:rPr>
    </w:lvl>
    <w:lvl w:ilvl="3" w:tplc="6C06B37E" w:tentative="1">
      <w:start w:val="1"/>
      <w:numFmt w:val="bullet"/>
      <w:lvlText w:val="•"/>
      <w:lvlJc w:val="left"/>
      <w:pPr>
        <w:tabs>
          <w:tab w:val="num" w:pos="2880"/>
        </w:tabs>
        <w:ind w:left="2880" w:hanging="360"/>
      </w:pPr>
      <w:rPr>
        <w:rFonts w:ascii="Times New Roman" w:hAnsi="Times New Roman" w:hint="default"/>
      </w:rPr>
    </w:lvl>
    <w:lvl w:ilvl="4" w:tplc="884C315A" w:tentative="1">
      <w:start w:val="1"/>
      <w:numFmt w:val="bullet"/>
      <w:lvlText w:val="•"/>
      <w:lvlJc w:val="left"/>
      <w:pPr>
        <w:tabs>
          <w:tab w:val="num" w:pos="3600"/>
        </w:tabs>
        <w:ind w:left="3600" w:hanging="360"/>
      </w:pPr>
      <w:rPr>
        <w:rFonts w:ascii="Times New Roman" w:hAnsi="Times New Roman" w:hint="default"/>
      </w:rPr>
    </w:lvl>
    <w:lvl w:ilvl="5" w:tplc="A31CDE7C" w:tentative="1">
      <w:start w:val="1"/>
      <w:numFmt w:val="bullet"/>
      <w:lvlText w:val="•"/>
      <w:lvlJc w:val="left"/>
      <w:pPr>
        <w:tabs>
          <w:tab w:val="num" w:pos="4320"/>
        </w:tabs>
        <w:ind w:left="4320" w:hanging="360"/>
      </w:pPr>
      <w:rPr>
        <w:rFonts w:ascii="Times New Roman" w:hAnsi="Times New Roman" w:hint="default"/>
      </w:rPr>
    </w:lvl>
    <w:lvl w:ilvl="6" w:tplc="B96A8D98" w:tentative="1">
      <w:start w:val="1"/>
      <w:numFmt w:val="bullet"/>
      <w:lvlText w:val="•"/>
      <w:lvlJc w:val="left"/>
      <w:pPr>
        <w:tabs>
          <w:tab w:val="num" w:pos="5040"/>
        </w:tabs>
        <w:ind w:left="5040" w:hanging="360"/>
      </w:pPr>
      <w:rPr>
        <w:rFonts w:ascii="Times New Roman" w:hAnsi="Times New Roman" w:hint="default"/>
      </w:rPr>
    </w:lvl>
    <w:lvl w:ilvl="7" w:tplc="6D54B050" w:tentative="1">
      <w:start w:val="1"/>
      <w:numFmt w:val="bullet"/>
      <w:lvlText w:val="•"/>
      <w:lvlJc w:val="left"/>
      <w:pPr>
        <w:tabs>
          <w:tab w:val="num" w:pos="5760"/>
        </w:tabs>
        <w:ind w:left="5760" w:hanging="360"/>
      </w:pPr>
      <w:rPr>
        <w:rFonts w:ascii="Times New Roman" w:hAnsi="Times New Roman" w:hint="default"/>
      </w:rPr>
    </w:lvl>
    <w:lvl w:ilvl="8" w:tplc="88C463CC" w:tentative="1">
      <w:start w:val="1"/>
      <w:numFmt w:val="bullet"/>
      <w:lvlText w:val="•"/>
      <w:lvlJc w:val="left"/>
      <w:pPr>
        <w:tabs>
          <w:tab w:val="num" w:pos="6480"/>
        </w:tabs>
        <w:ind w:left="6480" w:hanging="360"/>
      </w:pPr>
      <w:rPr>
        <w:rFonts w:ascii="Times New Roman" w:hAnsi="Times New Roman" w:hint="default"/>
      </w:rPr>
    </w:lvl>
  </w:abstractNum>
  <w:num w:numId="1" w16cid:durableId="234973570">
    <w:abstractNumId w:val="10"/>
  </w:num>
  <w:num w:numId="2" w16cid:durableId="2039238733">
    <w:abstractNumId w:val="7"/>
  </w:num>
  <w:num w:numId="3" w16cid:durableId="86587488">
    <w:abstractNumId w:val="9"/>
  </w:num>
  <w:num w:numId="4" w16cid:durableId="1950698335">
    <w:abstractNumId w:val="0"/>
  </w:num>
  <w:num w:numId="5" w16cid:durableId="1024552980">
    <w:abstractNumId w:val="2"/>
  </w:num>
  <w:num w:numId="6" w16cid:durableId="525944498">
    <w:abstractNumId w:val="4"/>
  </w:num>
  <w:num w:numId="7" w16cid:durableId="465976449">
    <w:abstractNumId w:val="6"/>
  </w:num>
  <w:num w:numId="8" w16cid:durableId="282269383">
    <w:abstractNumId w:val="1"/>
  </w:num>
  <w:num w:numId="9" w16cid:durableId="1695693411">
    <w:abstractNumId w:val="3"/>
  </w:num>
  <w:num w:numId="10" w16cid:durableId="1920207867">
    <w:abstractNumId w:val="11"/>
  </w:num>
  <w:num w:numId="11" w16cid:durableId="1008214736">
    <w:abstractNumId w:val="5"/>
  </w:num>
  <w:num w:numId="12" w16cid:durableId="16940701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EBA"/>
    <w:rsid w:val="00010D70"/>
    <w:rsid w:val="00012B14"/>
    <w:rsid w:val="00027B6D"/>
    <w:rsid w:val="0006503A"/>
    <w:rsid w:val="00075B1C"/>
    <w:rsid w:val="000B2532"/>
    <w:rsid w:val="000C5799"/>
    <w:rsid w:val="000C7618"/>
    <w:rsid w:val="000E0D1B"/>
    <w:rsid w:val="000F686C"/>
    <w:rsid w:val="00112613"/>
    <w:rsid w:val="001522A2"/>
    <w:rsid w:val="00153D8F"/>
    <w:rsid w:val="00161528"/>
    <w:rsid w:val="001655FF"/>
    <w:rsid w:val="00167567"/>
    <w:rsid w:val="001A059B"/>
    <w:rsid w:val="001A1FBC"/>
    <w:rsid w:val="001F37F3"/>
    <w:rsid w:val="00234297"/>
    <w:rsid w:val="00236F7A"/>
    <w:rsid w:val="00244412"/>
    <w:rsid w:val="00265967"/>
    <w:rsid w:val="00282AFA"/>
    <w:rsid w:val="002A0522"/>
    <w:rsid w:val="002A60A1"/>
    <w:rsid w:val="002B1556"/>
    <w:rsid w:val="002B2D66"/>
    <w:rsid w:val="002C1812"/>
    <w:rsid w:val="00307FAE"/>
    <w:rsid w:val="00352923"/>
    <w:rsid w:val="003A015B"/>
    <w:rsid w:val="003A023C"/>
    <w:rsid w:val="003E1809"/>
    <w:rsid w:val="003E7CBF"/>
    <w:rsid w:val="003F038D"/>
    <w:rsid w:val="003F173D"/>
    <w:rsid w:val="004464FD"/>
    <w:rsid w:val="00450681"/>
    <w:rsid w:val="00460645"/>
    <w:rsid w:val="004A4D58"/>
    <w:rsid w:val="004A76C7"/>
    <w:rsid w:val="004C7131"/>
    <w:rsid w:val="004D2341"/>
    <w:rsid w:val="00514401"/>
    <w:rsid w:val="005164E9"/>
    <w:rsid w:val="00523315"/>
    <w:rsid w:val="00537A34"/>
    <w:rsid w:val="00546EFE"/>
    <w:rsid w:val="00590EE4"/>
    <w:rsid w:val="005B2FCC"/>
    <w:rsid w:val="005F25C8"/>
    <w:rsid w:val="00602D54"/>
    <w:rsid w:val="006227A1"/>
    <w:rsid w:val="00632052"/>
    <w:rsid w:val="00683676"/>
    <w:rsid w:val="006A2781"/>
    <w:rsid w:val="006C4604"/>
    <w:rsid w:val="006E71EA"/>
    <w:rsid w:val="00720E5F"/>
    <w:rsid w:val="007B5964"/>
    <w:rsid w:val="007E7804"/>
    <w:rsid w:val="00802A56"/>
    <w:rsid w:val="00806B0F"/>
    <w:rsid w:val="00822CCF"/>
    <w:rsid w:val="008472F1"/>
    <w:rsid w:val="00851257"/>
    <w:rsid w:val="00851373"/>
    <w:rsid w:val="008855FE"/>
    <w:rsid w:val="008F78FA"/>
    <w:rsid w:val="009278ED"/>
    <w:rsid w:val="0093538B"/>
    <w:rsid w:val="00956F16"/>
    <w:rsid w:val="0097153B"/>
    <w:rsid w:val="009811D1"/>
    <w:rsid w:val="009B3ACB"/>
    <w:rsid w:val="009B5486"/>
    <w:rsid w:val="009B770A"/>
    <w:rsid w:val="009C1439"/>
    <w:rsid w:val="00A34FFD"/>
    <w:rsid w:val="00A44CE4"/>
    <w:rsid w:val="00A54A70"/>
    <w:rsid w:val="00A61ED7"/>
    <w:rsid w:val="00A65425"/>
    <w:rsid w:val="00A66321"/>
    <w:rsid w:val="00A73545"/>
    <w:rsid w:val="00A83D7A"/>
    <w:rsid w:val="00AB5C85"/>
    <w:rsid w:val="00AC7098"/>
    <w:rsid w:val="00AF5561"/>
    <w:rsid w:val="00B269AE"/>
    <w:rsid w:val="00B44BA3"/>
    <w:rsid w:val="00B46BC6"/>
    <w:rsid w:val="00B56165"/>
    <w:rsid w:val="00B70F99"/>
    <w:rsid w:val="00B72FBC"/>
    <w:rsid w:val="00B74036"/>
    <w:rsid w:val="00B74314"/>
    <w:rsid w:val="00BC4C2E"/>
    <w:rsid w:val="00BC6114"/>
    <w:rsid w:val="00C05639"/>
    <w:rsid w:val="00C32EBA"/>
    <w:rsid w:val="00C3575E"/>
    <w:rsid w:val="00C90F36"/>
    <w:rsid w:val="00CC57D1"/>
    <w:rsid w:val="00CE687D"/>
    <w:rsid w:val="00D029DD"/>
    <w:rsid w:val="00D2245E"/>
    <w:rsid w:val="00D229BB"/>
    <w:rsid w:val="00DC698B"/>
    <w:rsid w:val="00DE016B"/>
    <w:rsid w:val="00E050EA"/>
    <w:rsid w:val="00E3714A"/>
    <w:rsid w:val="00E46964"/>
    <w:rsid w:val="00E639F5"/>
    <w:rsid w:val="00E70D98"/>
    <w:rsid w:val="00E766C8"/>
    <w:rsid w:val="00E951E9"/>
    <w:rsid w:val="00EB73C9"/>
    <w:rsid w:val="00ED5DAD"/>
    <w:rsid w:val="00EF317B"/>
    <w:rsid w:val="00EF7B6B"/>
    <w:rsid w:val="00F237B3"/>
    <w:rsid w:val="00F244CE"/>
    <w:rsid w:val="00F54251"/>
    <w:rsid w:val="1C4B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242CB4"/>
  <w15:chartTrackingRefBased/>
  <w15:docId w15:val="{0991CFFA-0802-4576-B4FE-FB358933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E5F"/>
    <w:pPr>
      <w:spacing w:after="0" w:line="360" w:lineRule="auto"/>
    </w:pPr>
    <w:rPr>
      <w:rFonts w:ascii="Lato" w:eastAsia="Calibri" w:hAnsi="Lato" w:cs="Arial"/>
      <w:color w:val="636466"/>
      <w:spacing w:val="2"/>
      <w:sz w:val="20"/>
      <w:szCs w:val="20"/>
    </w:rPr>
  </w:style>
  <w:style w:type="paragraph" w:styleId="Heading1">
    <w:name w:val="heading 1"/>
    <w:basedOn w:val="Normal"/>
    <w:next w:val="Normal"/>
    <w:link w:val="Heading1Char"/>
    <w:uiPriority w:val="9"/>
    <w:qFormat/>
    <w:rsid w:val="00A65425"/>
    <w:pPr>
      <w:keepNext/>
      <w:keepLines/>
      <w:spacing w:before="240" w:line="300" w:lineRule="auto"/>
      <w:outlineLvl w:val="0"/>
    </w:pPr>
    <w:rPr>
      <w:rFonts w:eastAsiaTheme="majorEastAsia" w:cstheme="majorBidi"/>
      <w:b/>
      <w:color w:val="006CA5"/>
      <w:sz w:val="36"/>
      <w:szCs w:val="32"/>
    </w:rPr>
  </w:style>
  <w:style w:type="paragraph" w:styleId="Heading2">
    <w:name w:val="heading 2"/>
    <w:basedOn w:val="Normal"/>
    <w:next w:val="Normal"/>
    <w:link w:val="Heading2Char"/>
    <w:uiPriority w:val="9"/>
    <w:unhideWhenUsed/>
    <w:qFormat/>
    <w:rsid w:val="00A65425"/>
    <w:pPr>
      <w:keepNext/>
      <w:keepLines/>
      <w:spacing w:before="40" w:line="300" w:lineRule="auto"/>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65425"/>
    <w:pPr>
      <w:keepNext/>
      <w:keepLines/>
      <w:spacing w:before="40" w:line="300" w:lineRule="auto"/>
      <w:outlineLvl w:val="2"/>
    </w:pPr>
    <w:rPr>
      <w:rFonts w:eastAsiaTheme="majorEastAsia" w:cstheme="majorBidi"/>
      <w:b/>
      <w:color w:val="006CA5"/>
      <w:sz w:val="28"/>
      <w:szCs w:val="24"/>
    </w:rPr>
  </w:style>
  <w:style w:type="paragraph" w:styleId="Heading4">
    <w:name w:val="heading 4"/>
    <w:basedOn w:val="Normal"/>
    <w:next w:val="Normal"/>
    <w:link w:val="Heading4Char"/>
    <w:uiPriority w:val="9"/>
    <w:unhideWhenUsed/>
    <w:qFormat/>
    <w:rsid w:val="00A65425"/>
    <w:pPr>
      <w:keepNext/>
      <w:keepLines/>
      <w:spacing w:before="40" w:line="300" w:lineRule="auto"/>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38D"/>
    <w:pPr>
      <w:tabs>
        <w:tab w:val="center" w:pos="4680"/>
        <w:tab w:val="right" w:pos="9360"/>
      </w:tabs>
    </w:pPr>
  </w:style>
  <w:style w:type="character" w:customStyle="1" w:styleId="HeaderChar">
    <w:name w:val="Header Char"/>
    <w:basedOn w:val="DefaultParagraphFont"/>
    <w:link w:val="Header"/>
    <w:uiPriority w:val="99"/>
    <w:rsid w:val="003F038D"/>
  </w:style>
  <w:style w:type="paragraph" w:styleId="Footer">
    <w:name w:val="footer"/>
    <w:basedOn w:val="Normal"/>
    <w:link w:val="FooterChar"/>
    <w:uiPriority w:val="99"/>
    <w:unhideWhenUsed/>
    <w:rsid w:val="003F038D"/>
    <w:pPr>
      <w:tabs>
        <w:tab w:val="center" w:pos="4680"/>
        <w:tab w:val="right" w:pos="9360"/>
      </w:tabs>
    </w:pPr>
  </w:style>
  <w:style w:type="character" w:customStyle="1" w:styleId="FooterChar">
    <w:name w:val="Footer Char"/>
    <w:basedOn w:val="DefaultParagraphFont"/>
    <w:link w:val="Footer"/>
    <w:uiPriority w:val="99"/>
    <w:rsid w:val="003F038D"/>
  </w:style>
  <w:style w:type="paragraph" w:customStyle="1" w:styleId="BasicParagraph">
    <w:name w:val="[Basic Paragraph]"/>
    <w:basedOn w:val="Normal"/>
    <w:uiPriority w:val="99"/>
    <w:rsid w:val="003F038D"/>
    <w:pPr>
      <w:autoSpaceDE w:val="0"/>
      <w:autoSpaceDN w:val="0"/>
      <w:adjustRightInd w:val="0"/>
      <w:spacing w:line="288" w:lineRule="auto"/>
      <w:textAlignment w:val="center"/>
    </w:pPr>
    <w:rPr>
      <w:rFonts w:ascii="Minion Pro" w:hAnsi="Minion Pro" w:cs="Minion Pro"/>
      <w:color w:val="000000"/>
      <w:sz w:val="24"/>
      <w:szCs w:val="24"/>
    </w:rPr>
  </w:style>
  <w:style w:type="table" w:styleId="TableGrid">
    <w:name w:val="Table Grid"/>
    <w:basedOn w:val="TableNormal"/>
    <w:uiPriority w:val="39"/>
    <w:rsid w:val="00A83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3D7A"/>
    <w:rPr>
      <w:color w:val="0563C1" w:themeColor="hyperlink"/>
      <w:u w:val="single"/>
    </w:rPr>
  </w:style>
  <w:style w:type="paragraph" w:styleId="BalloonText">
    <w:name w:val="Balloon Text"/>
    <w:basedOn w:val="Normal"/>
    <w:link w:val="BalloonTextChar"/>
    <w:uiPriority w:val="99"/>
    <w:semiHidden/>
    <w:unhideWhenUsed/>
    <w:rsid w:val="006C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04"/>
    <w:rPr>
      <w:rFonts w:ascii="Segoe UI" w:hAnsi="Segoe UI" w:cs="Segoe UI"/>
      <w:sz w:val="18"/>
      <w:szCs w:val="18"/>
    </w:rPr>
  </w:style>
  <w:style w:type="character" w:customStyle="1" w:styleId="Heading1Char">
    <w:name w:val="Heading 1 Char"/>
    <w:basedOn w:val="DefaultParagraphFont"/>
    <w:link w:val="Heading1"/>
    <w:uiPriority w:val="9"/>
    <w:rsid w:val="00A65425"/>
    <w:rPr>
      <w:rFonts w:ascii="Lato" w:eastAsiaTheme="majorEastAsia" w:hAnsi="Lato" w:cstheme="majorBidi"/>
      <w:b/>
      <w:color w:val="006CA5"/>
      <w:spacing w:val="2"/>
      <w:sz w:val="36"/>
      <w:szCs w:val="32"/>
    </w:rPr>
  </w:style>
  <w:style w:type="paragraph" w:styleId="TOCHeading">
    <w:name w:val="TOC Heading"/>
    <w:basedOn w:val="Heading1"/>
    <w:next w:val="Normal"/>
    <w:uiPriority w:val="39"/>
    <w:unhideWhenUsed/>
    <w:qFormat/>
    <w:rsid w:val="00851373"/>
    <w:pPr>
      <w:outlineLvl w:val="9"/>
    </w:pPr>
  </w:style>
  <w:style w:type="paragraph" w:styleId="TOC2">
    <w:name w:val="toc 2"/>
    <w:basedOn w:val="Normal"/>
    <w:next w:val="Normal"/>
    <w:autoRedefine/>
    <w:uiPriority w:val="39"/>
    <w:unhideWhenUsed/>
    <w:rsid w:val="00D2245E"/>
    <w:pPr>
      <w:spacing w:after="100" w:line="259" w:lineRule="auto"/>
      <w:ind w:left="220"/>
    </w:pPr>
    <w:rPr>
      <w:rFonts w:asciiTheme="minorHAnsi" w:eastAsiaTheme="minorEastAsia" w:hAnsiTheme="minorHAnsi" w:cs="Times New Roman"/>
      <w:sz w:val="22"/>
      <w:szCs w:val="22"/>
    </w:rPr>
  </w:style>
  <w:style w:type="paragraph" w:styleId="TOC1">
    <w:name w:val="toc 1"/>
    <w:basedOn w:val="Normal"/>
    <w:next w:val="Normal"/>
    <w:autoRedefine/>
    <w:uiPriority w:val="39"/>
    <w:unhideWhenUsed/>
    <w:rsid w:val="00D2245E"/>
    <w:pPr>
      <w:spacing w:after="100" w:line="259" w:lineRule="auto"/>
    </w:pPr>
    <w:rPr>
      <w:rFonts w:asciiTheme="minorHAnsi" w:eastAsiaTheme="minorEastAsia" w:hAnsiTheme="minorHAnsi" w:cs="Times New Roman"/>
      <w:sz w:val="22"/>
      <w:szCs w:val="22"/>
    </w:rPr>
  </w:style>
  <w:style w:type="paragraph" w:styleId="TOC3">
    <w:name w:val="toc 3"/>
    <w:basedOn w:val="Normal"/>
    <w:next w:val="Normal"/>
    <w:autoRedefine/>
    <w:uiPriority w:val="39"/>
    <w:unhideWhenUsed/>
    <w:rsid w:val="00D2245E"/>
    <w:pPr>
      <w:spacing w:after="100" w:line="259" w:lineRule="auto"/>
      <w:ind w:left="440"/>
    </w:pPr>
    <w:rPr>
      <w:rFonts w:asciiTheme="minorHAnsi" w:eastAsiaTheme="minorEastAsia" w:hAnsiTheme="minorHAnsi" w:cs="Times New Roman"/>
      <w:sz w:val="22"/>
      <w:szCs w:val="22"/>
    </w:rPr>
  </w:style>
  <w:style w:type="paragraph" w:styleId="ListParagraph">
    <w:name w:val="List Paragraph"/>
    <w:basedOn w:val="Normal"/>
    <w:uiPriority w:val="34"/>
    <w:qFormat/>
    <w:rsid w:val="009B3ACB"/>
    <w:pPr>
      <w:ind w:left="720"/>
      <w:contextualSpacing/>
    </w:pPr>
  </w:style>
  <w:style w:type="paragraph" w:styleId="Title">
    <w:name w:val="Title"/>
    <w:basedOn w:val="Normal"/>
    <w:next w:val="Normal"/>
    <w:link w:val="TitleChar"/>
    <w:uiPriority w:val="10"/>
    <w:qFormat/>
    <w:rsid w:val="004A76C7"/>
    <w:pPr>
      <w:spacing w:line="300" w:lineRule="auto"/>
      <w:contextualSpacing/>
    </w:pPr>
    <w:rPr>
      <w:rFonts w:ascii="Lato Black" w:eastAsiaTheme="majorEastAsia" w:hAnsi="Lato Black" w:cstheme="majorBidi"/>
      <w:color w:val="006CA5"/>
      <w:kern w:val="28"/>
      <w:sz w:val="44"/>
      <w:szCs w:val="56"/>
    </w:rPr>
  </w:style>
  <w:style w:type="character" w:customStyle="1" w:styleId="TitleChar">
    <w:name w:val="Title Char"/>
    <w:basedOn w:val="DefaultParagraphFont"/>
    <w:link w:val="Title"/>
    <w:uiPriority w:val="10"/>
    <w:rsid w:val="004A76C7"/>
    <w:rPr>
      <w:rFonts w:ascii="Lato Black" w:eastAsiaTheme="majorEastAsia" w:hAnsi="Lato Black" w:cstheme="majorBidi"/>
      <w:color w:val="006CA5"/>
      <w:spacing w:val="2"/>
      <w:kern w:val="28"/>
      <w:sz w:val="44"/>
      <w:szCs w:val="56"/>
    </w:rPr>
  </w:style>
  <w:style w:type="paragraph" w:styleId="NoSpacing">
    <w:name w:val="No Spacing"/>
    <w:uiPriority w:val="1"/>
    <w:qFormat/>
    <w:rsid w:val="00027B6D"/>
    <w:pPr>
      <w:spacing w:after="0" w:line="300" w:lineRule="auto"/>
    </w:pPr>
    <w:rPr>
      <w:rFonts w:ascii="Lato" w:eastAsia="Calibri" w:hAnsi="Lato" w:cs="Arial"/>
      <w:color w:val="636466"/>
      <w:sz w:val="20"/>
      <w:szCs w:val="20"/>
    </w:rPr>
  </w:style>
  <w:style w:type="paragraph" w:styleId="NormalWeb">
    <w:name w:val="Normal (Web)"/>
    <w:basedOn w:val="Normal"/>
    <w:uiPriority w:val="99"/>
    <w:unhideWhenUsed/>
    <w:rsid w:val="0026596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65425"/>
    <w:rPr>
      <w:rFonts w:ascii="Lato" w:eastAsiaTheme="majorEastAsia" w:hAnsi="Lato" w:cstheme="majorBidi"/>
      <w:b/>
      <w:color w:val="636466"/>
      <w:spacing w:val="2"/>
      <w:sz w:val="32"/>
      <w:szCs w:val="26"/>
    </w:rPr>
  </w:style>
  <w:style w:type="paragraph" w:styleId="Subtitle">
    <w:name w:val="Subtitle"/>
    <w:basedOn w:val="Normal"/>
    <w:next w:val="Normal"/>
    <w:link w:val="SubtitleChar"/>
    <w:uiPriority w:val="11"/>
    <w:qFormat/>
    <w:rsid w:val="00E050EA"/>
    <w:pPr>
      <w:numPr>
        <w:ilvl w:val="1"/>
      </w:numPr>
      <w:spacing w:line="300" w:lineRule="auto"/>
    </w:pPr>
    <w:rPr>
      <w:rFonts w:eastAsiaTheme="minorEastAsia" w:cstheme="minorBidi"/>
      <w:sz w:val="24"/>
      <w:szCs w:val="22"/>
    </w:rPr>
  </w:style>
  <w:style w:type="character" w:customStyle="1" w:styleId="SubtitleChar">
    <w:name w:val="Subtitle Char"/>
    <w:basedOn w:val="DefaultParagraphFont"/>
    <w:link w:val="Subtitle"/>
    <w:uiPriority w:val="11"/>
    <w:rsid w:val="00E050EA"/>
    <w:rPr>
      <w:rFonts w:ascii="Lato" w:eastAsiaTheme="minorEastAsia" w:hAnsi="Lato"/>
      <w:color w:val="636466"/>
      <w:sz w:val="24"/>
    </w:rPr>
  </w:style>
  <w:style w:type="character" w:customStyle="1" w:styleId="Heading3Char">
    <w:name w:val="Heading 3 Char"/>
    <w:basedOn w:val="DefaultParagraphFont"/>
    <w:link w:val="Heading3"/>
    <w:uiPriority w:val="9"/>
    <w:rsid w:val="00A65425"/>
    <w:rPr>
      <w:rFonts w:ascii="Lato" w:eastAsiaTheme="majorEastAsia" w:hAnsi="Lato" w:cstheme="majorBidi"/>
      <w:b/>
      <w:color w:val="006CA5"/>
      <w:spacing w:val="2"/>
      <w:sz w:val="28"/>
      <w:szCs w:val="24"/>
    </w:rPr>
  </w:style>
  <w:style w:type="character" w:customStyle="1" w:styleId="Heading4Char">
    <w:name w:val="Heading 4 Char"/>
    <w:basedOn w:val="DefaultParagraphFont"/>
    <w:link w:val="Heading4"/>
    <w:uiPriority w:val="9"/>
    <w:rsid w:val="00A65425"/>
    <w:rPr>
      <w:rFonts w:ascii="Lato" w:eastAsiaTheme="majorEastAsia" w:hAnsi="Lato" w:cstheme="majorBidi"/>
      <w:b/>
      <w:iCs/>
      <w:color w:val="636466"/>
      <w:spacing w:val="2"/>
      <w:sz w:val="24"/>
      <w:szCs w:val="20"/>
    </w:rPr>
  </w:style>
  <w:style w:type="character" w:styleId="Emphasis">
    <w:name w:val="Emphasis"/>
    <w:basedOn w:val="DefaultParagraphFont"/>
    <w:uiPriority w:val="20"/>
    <w:qFormat/>
    <w:rsid w:val="00027B6D"/>
    <w:rPr>
      <w:i/>
      <w:iCs/>
    </w:rPr>
  </w:style>
  <w:style w:type="character" w:styleId="SubtleEmphasis">
    <w:name w:val="Subtle Emphasis"/>
    <w:basedOn w:val="DefaultParagraphFont"/>
    <w:uiPriority w:val="19"/>
    <w:rsid w:val="00027B6D"/>
    <w:rPr>
      <w:i/>
      <w:iCs/>
      <w:color w:val="404040" w:themeColor="text1" w:themeTint="BF"/>
    </w:rPr>
  </w:style>
  <w:style w:type="character" w:styleId="IntenseEmphasis">
    <w:name w:val="Intense Emphasis"/>
    <w:basedOn w:val="DefaultParagraphFont"/>
    <w:uiPriority w:val="21"/>
    <w:qFormat/>
    <w:rsid w:val="00956F16"/>
    <w:rPr>
      <w:rFonts w:ascii="Lato" w:hAnsi="Lato"/>
      <w:b/>
      <w:i/>
      <w:iCs/>
      <w:color w:val="006CA5"/>
    </w:rPr>
  </w:style>
  <w:style w:type="character" w:styleId="Strong">
    <w:name w:val="Strong"/>
    <w:basedOn w:val="DefaultParagraphFont"/>
    <w:uiPriority w:val="22"/>
    <w:qFormat/>
    <w:rsid w:val="00E050EA"/>
    <w:rPr>
      <w:rFonts w:ascii="Lato" w:hAnsi="Lato"/>
      <w:b/>
      <w:bCs/>
    </w:rPr>
  </w:style>
  <w:style w:type="paragraph" w:styleId="Quote">
    <w:name w:val="Quote"/>
    <w:basedOn w:val="Normal"/>
    <w:next w:val="Normal"/>
    <w:link w:val="QuoteChar"/>
    <w:uiPriority w:val="29"/>
    <w:qFormat/>
    <w:rsid w:val="00720E5F"/>
    <w:pPr>
      <w:spacing w:before="120" w:after="120"/>
      <w:ind w:left="864" w:right="864"/>
      <w:jc w:val="center"/>
    </w:pPr>
    <w:rPr>
      <w:i/>
      <w:iCs/>
    </w:rPr>
  </w:style>
  <w:style w:type="character" w:customStyle="1" w:styleId="QuoteChar">
    <w:name w:val="Quote Char"/>
    <w:basedOn w:val="DefaultParagraphFont"/>
    <w:link w:val="Quote"/>
    <w:uiPriority w:val="29"/>
    <w:rsid w:val="00720E5F"/>
    <w:rPr>
      <w:rFonts w:ascii="Lato" w:eastAsia="Calibri" w:hAnsi="Lato" w:cs="Arial"/>
      <w:i/>
      <w:iCs/>
      <w:color w:val="636466"/>
      <w:sz w:val="20"/>
      <w:szCs w:val="20"/>
    </w:rPr>
  </w:style>
  <w:style w:type="character" w:styleId="IntenseReference">
    <w:name w:val="Intense Reference"/>
    <w:basedOn w:val="DefaultParagraphFont"/>
    <w:uiPriority w:val="32"/>
    <w:qFormat/>
    <w:rsid w:val="001F37F3"/>
    <w:rPr>
      <w:rFonts w:ascii="Lato" w:hAnsi="Lato"/>
      <w:b/>
      <w:bCs/>
      <w:smallCaps/>
      <w:color w:val="006CA5"/>
      <w:spacing w:val="5"/>
      <w:sz w:val="20"/>
    </w:rPr>
  </w:style>
  <w:style w:type="paragraph" w:styleId="IntenseQuote">
    <w:name w:val="Intense Quote"/>
    <w:basedOn w:val="Normal"/>
    <w:next w:val="Normal"/>
    <w:link w:val="IntenseQuoteChar"/>
    <w:uiPriority w:val="30"/>
    <w:qFormat/>
    <w:rsid w:val="001F37F3"/>
    <w:pPr>
      <w:pBdr>
        <w:top w:val="single" w:sz="4" w:space="10" w:color="5B9BD5" w:themeColor="accent1"/>
        <w:bottom w:val="single" w:sz="4" w:space="10" w:color="5B9BD5" w:themeColor="accent1"/>
      </w:pBdr>
      <w:spacing w:before="120" w:after="120"/>
      <w:ind w:left="864" w:right="864"/>
      <w:jc w:val="center"/>
    </w:pPr>
    <w:rPr>
      <w:i/>
      <w:iCs/>
      <w:color w:val="006CA5"/>
    </w:rPr>
  </w:style>
  <w:style w:type="character" w:customStyle="1" w:styleId="IntenseQuoteChar">
    <w:name w:val="Intense Quote Char"/>
    <w:basedOn w:val="DefaultParagraphFont"/>
    <w:link w:val="IntenseQuote"/>
    <w:uiPriority w:val="30"/>
    <w:rsid w:val="001F37F3"/>
    <w:rPr>
      <w:rFonts w:ascii="Lato" w:eastAsia="Calibri" w:hAnsi="Lato" w:cs="Arial"/>
      <w:i/>
      <w:iCs/>
      <w:color w:val="006CA5"/>
      <w:sz w:val="20"/>
      <w:szCs w:val="20"/>
    </w:rPr>
  </w:style>
  <w:style w:type="character" w:styleId="SubtleReference">
    <w:name w:val="Subtle Reference"/>
    <w:basedOn w:val="DefaultParagraphFont"/>
    <w:uiPriority w:val="31"/>
    <w:qFormat/>
    <w:rsid w:val="001F37F3"/>
    <w:rPr>
      <w:rFonts w:ascii="Lato" w:hAnsi="Lato"/>
      <w:smallCaps/>
      <w:color w:val="5A5A5A" w:themeColor="text1" w:themeTint="A5"/>
      <w:sz w:val="20"/>
    </w:rPr>
  </w:style>
  <w:style w:type="character" w:styleId="BookTitle">
    <w:name w:val="Book Title"/>
    <w:basedOn w:val="DefaultParagraphFont"/>
    <w:uiPriority w:val="33"/>
    <w:qFormat/>
    <w:rsid w:val="001F37F3"/>
    <w:rPr>
      <w:b/>
      <w:bCs/>
      <w:i/>
      <w:iCs/>
      <w:spacing w:val="5"/>
    </w:rPr>
  </w:style>
  <w:style w:type="character" w:styleId="UnresolvedMention">
    <w:name w:val="Unresolved Mention"/>
    <w:basedOn w:val="DefaultParagraphFont"/>
    <w:uiPriority w:val="99"/>
    <w:semiHidden/>
    <w:unhideWhenUsed/>
    <w:rsid w:val="00B5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95640">
      <w:bodyDiv w:val="1"/>
      <w:marLeft w:val="0"/>
      <w:marRight w:val="0"/>
      <w:marTop w:val="0"/>
      <w:marBottom w:val="0"/>
      <w:divBdr>
        <w:top w:val="none" w:sz="0" w:space="0" w:color="auto"/>
        <w:left w:val="none" w:sz="0" w:space="0" w:color="auto"/>
        <w:bottom w:val="none" w:sz="0" w:space="0" w:color="auto"/>
        <w:right w:val="none" w:sz="0" w:space="0" w:color="auto"/>
      </w:divBdr>
      <w:divsChild>
        <w:div w:id="1888759835">
          <w:marLeft w:val="547"/>
          <w:marRight w:val="0"/>
          <w:marTop w:val="0"/>
          <w:marBottom w:val="0"/>
          <w:divBdr>
            <w:top w:val="none" w:sz="0" w:space="0" w:color="auto"/>
            <w:left w:val="none" w:sz="0" w:space="0" w:color="auto"/>
            <w:bottom w:val="none" w:sz="0" w:space="0" w:color="auto"/>
            <w:right w:val="none" w:sz="0" w:space="0" w:color="auto"/>
          </w:divBdr>
        </w:div>
      </w:divsChild>
    </w:div>
    <w:div w:id="286545088">
      <w:bodyDiv w:val="1"/>
      <w:marLeft w:val="0"/>
      <w:marRight w:val="0"/>
      <w:marTop w:val="0"/>
      <w:marBottom w:val="0"/>
      <w:divBdr>
        <w:top w:val="none" w:sz="0" w:space="0" w:color="auto"/>
        <w:left w:val="none" w:sz="0" w:space="0" w:color="auto"/>
        <w:bottom w:val="none" w:sz="0" w:space="0" w:color="auto"/>
        <w:right w:val="none" w:sz="0" w:space="0" w:color="auto"/>
      </w:divBdr>
    </w:div>
    <w:div w:id="364600025">
      <w:bodyDiv w:val="1"/>
      <w:marLeft w:val="0"/>
      <w:marRight w:val="0"/>
      <w:marTop w:val="0"/>
      <w:marBottom w:val="0"/>
      <w:divBdr>
        <w:top w:val="none" w:sz="0" w:space="0" w:color="auto"/>
        <w:left w:val="none" w:sz="0" w:space="0" w:color="auto"/>
        <w:bottom w:val="none" w:sz="0" w:space="0" w:color="auto"/>
        <w:right w:val="none" w:sz="0" w:space="0" w:color="auto"/>
      </w:divBdr>
    </w:div>
    <w:div w:id="374433859">
      <w:bodyDiv w:val="1"/>
      <w:marLeft w:val="0"/>
      <w:marRight w:val="0"/>
      <w:marTop w:val="0"/>
      <w:marBottom w:val="0"/>
      <w:divBdr>
        <w:top w:val="none" w:sz="0" w:space="0" w:color="auto"/>
        <w:left w:val="none" w:sz="0" w:space="0" w:color="auto"/>
        <w:bottom w:val="none" w:sz="0" w:space="0" w:color="auto"/>
        <w:right w:val="none" w:sz="0" w:space="0" w:color="auto"/>
      </w:divBdr>
    </w:div>
    <w:div w:id="422069247">
      <w:bodyDiv w:val="1"/>
      <w:marLeft w:val="0"/>
      <w:marRight w:val="0"/>
      <w:marTop w:val="0"/>
      <w:marBottom w:val="0"/>
      <w:divBdr>
        <w:top w:val="none" w:sz="0" w:space="0" w:color="auto"/>
        <w:left w:val="none" w:sz="0" w:space="0" w:color="auto"/>
        <w:bottom w:val="none" w:sz="0" w:space="0" w:color="auto"/>
        <w:right w:val="none" w:sz="0" w:space="0" w:color="auto"/>
      </w:divBdr>
    </w:div>
    <w:div w:id="715398291">
      <w:bodyDiv w:val="1"/>
      <w:marLeft w:val="0"/>
      <w:marRight w:val="0"/>
      <w:marTop w:val="0"/>
      <w:marBottom w:val="0"/>
      <w:divBdr>
        <w:top w:val="none" w:sz="0" w:space="0" w:color="auto"/>
        <w:left w:val="none" w:sz="0" w:space="0" w:color="auto"/>
        <w:bottom w:val="none" w:sz="0" w:space="0" w:color="auto"/>
        <w:right w:val="none" w:sz="0" w:space="0" w:color="auto"/>
      </w:divBdr>
    </w:div>
    <w:div w:id="970791533">
      <w:bodyDiv w:val="1"/>
      <w:marLeft w:val="0"/>
      <w:marRight w:val="0"/>
      <w:marTop w:val="0"/>
      <w:marBottom w:val="0"/>
      <w:divBdr>
        <w:top w:val="none" w:sz="0" w:space="0" w:color="auto"/>
        <w:left w:val="none" w:sz="0" w:space="0" w:color="auto"/>
        <w:bottom w:val="none" w:sz="0" w:space="0" w:color="auto"/>
        <w:right w:val="none" w:sz="0" w:space="0" w:color="auto"/>
      </w:divBdr>
    </w:div>
    <w:div w:id="984889533">
      <w:bodyDiv w:val="1"/>
      <w:marLeft w:val="0"/>
      <w:marRight w:val="0"/>
      <w:marTop w:val="0"/>
      <w:marBottom w:val="0"/>
      <w:divBdr>
        <w:top w:val="none" w:sz="0" w:space="0" w:color="auto"/>
        <w:left w:val="none" w:sz="0" w:space="0" w:color="auto"/>
        <w:bottom w:val="none" w:sz="0" w:space="0" w:color="auto"/>
        <w:right w:val="none" w:sz="0" w:space="0" w:color="auto"/>
      </w:divBdr>
    </w:div>
    <w:div w:id="1732850460">
      <w:bodyDiv w:val="1"/>
      <w:marLeft w:val="0"/>
      <w:marRight w:val="0"/>
      <w:marTop w:val="0"/>
      <w:marBottom w:val="0"/>
      <w:divBdr>
        <w:top w:val="none" w:sz="0" w:space="0" w:color="auto"/>
        <w:left w:val="none" w:sz="0" w:space="0" w:color="auto"/>
        <w:bottom w:val="none" w:sz="0" w:space="0" w:color="auto"/>
        <w:right w:val="none" w:sz="0" w:space="0" w:color="auto"/>
      </w:divBdr>
    </w:div>
    <w:div w:id="198950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sindexes.com/employer-awards-methodology" TargetMode="External"/><Relationship Id="rId18" Type="http://schemas.openxmlformats.org/officeDocument/2006/relationships/hyperlink" Target="https://www.instagram.com/ccrdotnet/" TargetMode="External"/><Relationship Id="rId26" Type="http://schemas.openxmlformats.org/officeDocument/2006/relationships/hyperlink" Target="http://www.vetsindexes.com/" TargetMode="External"/><Relationship Id="rId3" Type="http://schemas.openxmlformats.org/officeDocument/2006/relationships/customXml" Target="../customXml/item3.xml"/><Relationship Id="rId21" Type="http://schemas.openxmlformats.org/officeDocument/2006/relationships/hyperlink" Target="https://vetsindexes.com/employer-award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vetsindexes.com/award-results-2023" TargetMode="External"/><Relationship Id="rId17" Type="http://schemas.openxmlformats.org/officeDocument/2006/relationships/hyperlink" Target="https://www.linkedin.com/company/659764/" TargetMode="External"/><Relationship Id="rId25" Type="http://schemas.openxmlformats.org/officeDocument/2006/relationships/hyperlink" Target="https://vetsindexes.com/indexes-vtrni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facebook.com/CCRdotNet/" TargetMode="External"/><Relationship Id="rId20" Type="http://schemas.openxmlformats.org/officeDocument/2006/relationships/image" Target="media/image2.png"/><Relationship Id="rId29" Type="http://schemas.openxmlformats.org/officeDocument/2006/relationships/hyperlink" Target="https://twitter.com/VETSIndex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vetsindexes.com/indexes-vetsx/"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ccr.net" TargetMode="External"/><Relationship Id="rId23" Type="http://schemas.openxmlformats.org/officeDocument/2006/relationships/hyperlink" Target="https://vetsindexes.com/benchmarking/" TargetMode="External"/><Relationship Id="rId28" Type="http://schemas.openxmlformats.org/officeDocument/2006/relationships/hyperlink" Target="https://www.facebook.com/VETSIndexes/" TargetMode="External"/><Relationship Id="rId10" Type="http://schemas.openxmlformats.org/officeDocument/2006/relationships/endnotes" Target="endnotes.xml"/><Relationship Id="rId19" Type="http://schemas.openxmlformats.org/officeDocument/2006/relationships/hyperlink" Target="mailto:lynette.hemann@ccr.net"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tsindexes.com/employer-awards/" TargetMode="External"/><Relationship Id="rId22" Type="http://schemas.openxmlformats.org/officeDocument/2006/relationships/hyperlink" Target="https://employingusvets.com/" TargetMode="External"/><Relationship Id="rId27" Type="http://schemas.openxmlformats.org/officeDocument/2006/relationships/hyperlink" Target="https://www.linkedin.com/company/VETSIndexes"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EAA4A38F2B5D498FFCFD535C2CE387" ma:contentTypeVersion="8" ma:contentTypeDescription="Create a new document." ma:contentTypeScope="" ma:versionID="564b2a8e6b9c31646638114c6cffb17d">
  <xsd:schema xmlns:xsd="http://www.w3.org/2001/XMLSchema" xmlns:xs="http://www.w3.org/2001/XMLSchema" xmlns:p="http://schemas.microsoft.com/office/2006/metadata/properties" xmlns:ns2="01d32353-fe88-495f-8d69-05b6283b5488" targetNamespace="http://schemas.microsoft.com/office/2006/metadata/properties" ma:root="true" ma:fieldsID="f134970f45f8f01924b6f4cbe98f8311" ns2:_="">
    <xsd:import namespace="01d32353-fe88-495f-8d69-05b6283b548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32353-fe88-495f-8d69-05b6283b54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6E0D4-BECF-445E-B47B-958B47B43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32353-fe88-495f-8d69-05b6283b5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B91EE9-4959-4CAE-B070-7DE243C8753F}">
  <ds:schemaRefs>
    <ds:schemaRef ds:uri="http://schemas.microsoft.com/sharepoint/v3/contenttype/forms"/>
  </ds:schemaRefs>
</ds:datastoreItem>
</file>

<file path=customXml/itemProps3.xml><?xml version="1.0" encoding="utf-8"?>
<ds:datastoreItem xmlns:ds="http://schemas.openxmlformats.org/officeDocument/2006/customXml" ds:itemID="{5A05F3FE-8B11-4EC0-95F4-6B94D80411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D4D522-F662-4D6C-B000-C1065EDF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Dunkelberger</dc:creator>
  <cp:keywords/>
  <dc:description/>
  <cp:lastModifiedBy>Bethany C. Rath</cp:lastModifiedBy>
  <cp:revision>13</cp:revision>
  <cp:lastPrinted>2019-04-01T18:09:00Z</cp:lastPrinted>
  <dcterms:created xsi:type="dcterms:W3CDTF">2022-11-09T18:28:00Z</dcterms:created>
  <dcterms:modified xsi:type="dcterms:W3CDTF">2023-04-13T16:06:00Z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0x010100B6EAA4A38F2B5D498FFCFD535C2CE387</vt:lpwstr>
  </property>
</Properties>
</file>