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7D02" w14:textId="77777777" w:rsidR="0015493D" w:rsidRPr="004E6D10" w:rsidRDefault="0015493D" w:rsidP="0015493D">
      <w:pPr>
        <w:pStyle w:val="Heading1"/>
      </w:pPr>
      <w:r w:rsidRPr="004E6D10">
        <w:t>CCR Ranked in Largest Privately Held Companies by CBJ</w:t>
      </w:r>
    </w:p>
    <w:p w14:paraId="379642C7" w14:textId="77777777" w:rsidR="0015493D" w:rsidRDefault="0015493D" w:rsidP="0015493D">
      <w:pPr>
        <w:rPr>
          <w:b/>
          <w:bCs/>
        </w:rPr>
      </w:pPr>
    </w:p>
    <w:p w14:paraId="7CF278B6" w14:textId="0F2FCB48" w:rsidR="0015493D" w:rsidRPr="00843B23" w:rsidRDefault="0015493D" w:rsidP="00843B23">
      <w:pPr>
        <w:rPr>
          <w:rFonts w:ascii="Arial" w:hAnsi="Arial"/>
        </w:rPr>
      </w:pPr>
      <w:r w:rsidRPr="00843B23">
        <w:rPr>
          <w:rFonts w:ascii="Arial" w:hAnsi="Arial"/>
          <w:b/>
          <w:bCs/>
        </w:rPr>
        <w:t>Cedar Rapids, Iowa – May 11, 2023</w:t>
      </w:r>
      <w:r w:rsidRPr="00843B23">
        <w:rPr>
          <w:rFonts w:ascii="Arial" w:hAnsi="Arial"/>
        </w:rPr>
        <w:t xml:space="preserve"> - In a recent Special Edition of the Corridor Business Journal (CBJ), CCR was recognized as one of the largest privately held organizations in the Corridor. CCR was ranked at #30, based on 2022 revenues. </w:t>
      </w:r>
    </w:p>
    <w:p w14:paraId="71F73F61" w14:textId="77777777" w:rsidR="0015493D" w:rsidRPr="00843B23" w:rsidRDefault="0015493D" w:rsidP="00843B23">
      <w:pPr>
        <w:rPr>
          <w:rFonts w:ascii="Arial" w:hAnsi="Arial"/>
        </w:rPr>
      </w:pPr>
    </w:p>
    <w:p w14:paraId="7D0DD249" w14:textId="77777777" w:rsidR="0015493D" w:rsidRDefault="0015493D" w:rsidP="00843B23">
      <w:pPr>
        <w:rPr>
          <w:rFonts w:ascii="Arial" w:hAnsi="Arial"/>
        </w:rPr>
      </w:pPr>
      <w:r w:rsidRPr="00843B23">
        <w:rPr>
          <w:rFonts w:ascii="Arial" w:hAnsi="Arial"/>
        </w:rPr>
        <w:t xml:space="preserve">In addition to the ranking, CCR CEO Shea Kelly was also featured in the magazine. This feature story focuses on his journey from joining the family-owned organization to now serving as CEO, and his path to his current role. </w:t>
      </w:r>
    </w:p>
    <w:p w14:paraId="6D40707A" w14:textId="77777777" w:rsidR="00843B23" w:rsidRPr="00843B23" w:rsidRDefault="00843B23" w:rsidP="00843B23">
      <w:pPr>
        <w:rPr>
          <w:rFonts w:ascii="Arial" w:hAnsi="Arial"/>
        </w:rPr>
      </w:pPr>
    </w:p>
    <w:p w14:paraId="16493854" w14:textId="77777777" w:rsidR="0015493D" w:rsidRPr="00843B23" w:rsidRDefault="0015493D" w:rsidP="00843B23">
      <w:pPr>
        <w:rPr>
          <w:rFonts w:ascii="Arial" w:hAnsi="Arial"/>
        </w:rPr>
      </w:pPr>
      <w:r w:rsidRPr="00843B23">
        <w:rPr>
          <w:rFonts w:ascii="Arial" w:hAnsi="Arial"/>
        </w:rPr>
        <w:t xml:space="preserve">Founded in 1986, by three brothers, CCR remains locally owned and operated in the Corridor. CCR has grown in its service offerings over the years, and has also grown to almost 170 team members, working both locally and remote, as well as serving clients all over the world. </w:t>
      </w:r>
    </w:p>
    <w:p w14:paraId="0F99827E" w14:textId="77777777" w:rsidR="0015493D" w:rsidRPr="00843B23" w:rsidRDefault="0015493D" w:rsidP="00843B23">
      <w:pPr>
        <w:rPr>
          <w:rFonts w:ascii="Arial" w:hAnsi="Arial"/>
        </w:rPr>
      </w:pPr>
    </w:p>
    <w:p w14:paraId="1202A118" w14:textId="77777777" w:rsidR="0015493D" w:rsidRPr="00843B23" w:rsidRDefault="0015493D" w:rsidP="00843B23">
      <w:pPr>
        <w:rPr>
          <w:rFonts w:ascii="Arial" w:hAnsi="Arial"/>
        </w:rPr>
      </w:pPr>
      <w:r w:rsidRPr="00843B23">
        <w:rPr>
          <w:rFonts w:ascii="Arial" w:hAnsi="Arial"/>
        </w:rPr>
        <w:t xml:space="preserve">CBJ Subscribers can view this special edition article on the CBJ Website: </w:t>
      </w:r>
      <w:hyperlink r:id="rId11" w:history="1">
        <w:r w:rsidRPr="00843B23">
          <w:rPr>
            <w:rStyle w:val="Hyperlink"/>
            <w:rFonts w:ascii="Arial" w:hAnsi="Arial"/>
          </w:rPr>
          <w:t>https://corridorbusiness.com/rising-through-the-ranks-how-four-corridor-leaders-found-themselves-in-the-c-suite/</w:t>
        </w:r>
      </w:hyperlink>
    </w:p>
    <w:p w14:paraId="09EAE080" w14:textId="77777777" w:rsidR="0015493D" w:rsidRDefault="0015493D" w:rsidP="0015493D"/>
    <w:p w14:paraId="12B34C9E" w14:textId="77777777" w:rsidR="0015493D" w:rsidRDefault="0015493D" w:rsidP="0015493D">
      <w:pPr>
        <w:spacing w:line="300" w:lineRule="auto"/>
        <w:rPr>
          <w:rFonts w:ascii="Arial" w:hAnsi="Arial"/>
          <w:b/>
          <w:bCs/>
          <w:color w:val="006CA5"/>
          <w:sz w:val="24"/>
          <w:szCs w:val="24"/>
        </w:rPr>
      </w:pPr>
      <w:r>
        <w:rPr>
          <w:rFonts w:ascii="Arial" w:hAnsi="Arial"/>
          <w:b/>
          <w:bCs/>
          <w:color w:val="006CA5"/>
          <w:sz w:val="24"/>
          <w:szCs w:val="24"/>
        </w:rPr>
        <w:t>About CCR</w:t>
      </w:r>
    </w:p>
    <w:p w14:paraId="038F1322" w14:textId="77777777" w:rsidR="0015493D" w:rsidRDefault="0015493D" w:rsidP="00843B23">
      <w:pPr>
        <w:rPr>
          <w:rFonts w:ascii="Arial" w:eastAsia="Arial" w:hAnsi="Arial"/>
          <w:sz w:val="19"/>
          <w:szCs w:val="19"/>
          <w:lang w:val="en"/>
        </w:rPr>
      </w:pPr>
      <w:r>
        <w:rPr>
          <w:rFonts w:ascii="Arial" w:hAnsi="Arial"/>
          <w:sz w:val="19"/>
          <w:szCs w:val="19"/>
        </w:rPr>
        <w:t xml:space="preserve">CCR (Circle Computer Resources, Inc.) was founded in 1986 and is committed to providing business technology services that create lasting solutions for clients both </w:t>
      </w:r>
      <w:proofErr w:type="gramStart"/>
      <w:r>
        <w:rPr>
          <w:rFonts w:ascii="Arial" w:hAnsi="Arial"/>
          <w:sz w:val="19"/>
          <w:szCs w:val="19"/>
        </w:rPr>
        <w:t>local</w:t>
      </w:r>
      <w:proofErr w:type="gramEnd"/>
      <w:r>
        <w:rPr>
          <w:rFonts w:ascii="Arial" w:hAnsi="Arial"/>
          <w:sz w:val="19"/>
          <w:szCs w:val="19"/>
        </w:rPr>
        <w:t xml:space="preserve"> and across North America. CCR values the knowledge of its staff and their ability to stay current with the ever-changing trends in their field, providing the most viable and comprehensive services the market has to offer. CCR is the recipient of numerous awards, nominations, and distinctions, including the Technology Association of Iowa’s Prometheus Awards, HIRE Vets Medallion, and the Great Place to Work certification.</w:t>
      </w:r>
    </w:p>
    <w:p w14:paraId="22DDA8A4" w14:textId="77777777" w:rsidR="0015493D" w:rsidRDefault="0015493D" w:rsidP="00843B23">
      <w:pPr>
        <w:rPr>
          <w:rFonts w:ascii="Arial" w:hAnsi="Arial"/>
          <w:sz w:val="19"/>
          <w:szCs w:val="19"/>
        </w:rPr>
      </w:pPr>
      <w:r>
        <w:rPr>
          <w:rFonts w:ascii="Arial" w:hAnsi="Arial"/>
          <w:sz w:val="19"/>
          <w:szCs w:val="19"/>
        </w:rPr>
        <w:t> </w:t>
      </w:r>
    </w:p>
    <w:p w14:paraId="2C9B5247" w14:textId="77777777" w:rsidR="0015493D" w:rsidRDefault="0015493D" w:rsidP="00843B23">
      <w:pPr>
        <w:rPr>
          <w:rFonts w:ascii="Arial" w:hAnsi="Arial"/>
          <w:sz w:val="19"/>
          <w:szCs w:val="19"/>
        </w:rPr>
      </w:pPr>
      <w:r>
        <w:rPr>
          <w:rFonts w:ascii="Arial" w:hAnsi="Arial"/>
          <w:sz w:val="19"/>
          <w:szCs w:val="19"/>
        </w:rPr>
        <w:t xml:space="preserve">To learn more, visit </w:t>
      </w:r>
      <w:hyperlink r:id="rId12" w:history="1">
        <w:r>
          <w:rPr>
            <w:rStyle w:val="Hyperlink"/>
            <w:rFonts w:ascii="Arial" w:hAnsi="Arial"/>
            <w:sz w:val="19"/>
            <w:szCs w:val="19"/>
          </w:rPr>
          <w:t>ccr.net</w:t>
        </w:r>
      </w:hyperlink>
      <w:r>
        <w:rPr>
          <w:rFonts w:ascii="Arial" w:hAnsi="Arial"/>
          <w:sz w:val="19"/>
          <w:szCs w:val="19"/>
        </w:rPr>
        <w:t xml:space="preserve"> and join the community on </w:t>
      </w:r>
      <w:hyperlink r:id="rId13" w:tgtFrame="_blank" w:history="1">
        <w:r>
          <w:rPr>
            <w:rStyle w:val="Hyperlink"/>
            <w:rFonts w:ascii="Arial" w:hAnsi="Arial"/>
            <w:sz w:val="19"/>
            <w:szCs w:val="19"/>
          </w:rPr>
          <w:t>Facebook</w:t>
        </w:r>
      </w:hyperlink>
      <w:r>
        <w:rPr>
          <w:rFonts w:ascii="Arial" w:hAnsi="Arial"/>
          <w:sz w:val="19"/>
          <w:szCs w:val="19"/>
        </w:rPr>
        <w:t xml:space="preserve">, </w:t>
      </w:r>
      <w:hyperlink r:id="rId14" w:tgtFrame="_blank" w:history="1">
        <w:r>
          <w:rPr>
            <w:rStyle w:val="Hyperlink"/>
            <w:rFonts w:ascii="Arial" w:hAnsi="Arial"/>
            <w:sz w:val="19"/>
            <w:szCs w:val="19"/>
          </w:rPr>
          <w:t>LinkedIn</w:t>
        </w:r>
      </w:hyperlink>
      <w:r>
        <w:rPr>
          <w:rFonts w:ascii="Arial" w:hAnsi="Arial"/>
          <w:sz w:val="19"/>
          <w:szCs w:val="19"/>
        </w:rPr>
        <w:t xml:space="preserve">, and </w:t>
      </w:r>
      <w:hyperlink r:id="rId15" w:tgtFrame="_blank" w:history="1">
        <w:r>
          <w:rPr>
            <w:rStyle w:val="Hyperlink"/>
            <w:rFonts w:ascii="Arial" w:hAnsi="Arial"/>
            <w:sz w:val="19"/>
            <w:szCs w:val="19"/>
          </w:rPr>
          <w:t>Instagram</w:t>
        </w:r>
      </w:hyperlink>
      <w:r>
        <w:rPr>
          <w:rFonts w:ascii="Arial" w:hAnsi="Arial"/>
          <w:sz w:val="19"/>
          <w:szCs w:val="19"/>
        </w:rPr>
        <w:t>.</w:t>
      </w:r>
    </w:p>
    <w:p w14:paraId="5DB03832" w14:textId="77777777" w:rsidR="0015493D" w:rsidRDefault="0015493D" w:rsidP="00843B23">
      <w:pPr>
        <w:rPr>
          <w:rFonts w:ascii="Arial" w:hAnsi="Arial"/>
          <w:sz w:val="19"/>
          <w:szCs w:val="19"/>
        </w:rPr>
      </w:pPr>
      <w:r>
        <w:rPr>
          <w:rFonts w:ascii="Arial" w:hAnsi="Arial"/>
          <w:sz w:val="19"/>
          <w:szCs w:val="19"/>
        </w:rPr>
        <w:t> </w:t>
      </w:r>
    </w:p>
    <w:p w14:paraId="661C3BA4" w14:textId="021499D9" w:rsidR="00E639F5" w:rsidRPr="00843B23" w:rsidRDefault="0015493D" w:rsidP="00843B23">
      <w:pPr>
        <w:rPr>
          <w:rFonts w:ascii="Arial" w:hAnsi="Arial"/>
          <w:sz w:val="19"/>
          <w:szCs w:val="19"/>
        </w:rPr>
      </w:pPr>
      <w:r>
        <w:rPr>
          <w:rFonts w:ascii="Arial" w:hAnsi="Arial"/>
          <w:b/>
          <w:bCs/>
          <w:sz w:val="19"/>
          <w:szCs w:val="19"/>
        </w:rPr>
        <w:t>CCR’s Media Contact:</w:t>
      </w:r>
      <w:r>
        <w:rPr>
          <w:rFonts w:ascii="Arial" w:hAnsi="Arial"/>
          <w:sz w:val="19"/>
          <w:szCs w:val="19"/>
        </w:rPr>
        <w:t xml:space="preserve"> Lynette Hemann | </w:t>
      </w:r>
      <w:hyperlink r:id="rId16" w:history="1">
        <w:r>
          <w:rPr>
            <w:rStyle w:val="Hyperlink"/>
            <w:rFonts w:ascii="Arial" w:hAnsi="Arial"/>
            <w:sz w:val="19"/>
            <w:szCs w:val="19"/>
          </w:rPr>
          <w:t>lynette.hemann@ccr.net</w:t>
        </w:r>
      </w:hyperlink>
    </w:p>
    <w:sectPr w:rsidR="00E639F5" w:rsidRPr="00843B23" w:rsidSect="009B5486">
      <w:headerReference w:type="default" r:id="rId17"/>
      <w:footerReference w:type="default" r:id="rId18"/>
      <w:headerReference w:type="first" r:id="rId19"/>
      <w:footerReference w:type="firs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B6BA" w14:textId="77777777" w:rsidR="009E4DD1" w:rsidRDefault="009E4DD1" w:rsidP="003F038D">
      <w:r>
        <w:separator/>
      </w:r>
    </w:p>
  </w:endnote>
  <w:endnote w:type="continuationSeparator" w:id="0">
    <w:p w14:paraId="70820239" w14:textId="77777777" w:rsidR="009E4DD1" w:rsidRDefault="009E4DD1"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555" strokeweight=".5pt" from="1.2pt,10.3pt" to="505.2pt,10.3pt" w14:anchorId="5C7BB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4538AB8C" w:rsidR="001F37F3" w:rsidRDefault="001F37F3" w:rsidP="001F37F3">
          <w:pPr>
            <w:spacing w:line="300" w:lineRule="auto"/>
          </w:pPr>
          <w:r w:rsidRPr="008472F1">
            <w:rPr>
              <w:shd w:val="clear" w:color="auto" w:fill="FFFFFF"/>
            </w:rPr>
            <w:t xml:space="preserve">© </w:t>
          </w:r>
          <w:r w:rsidRPr="008472F1">
            <w:t>20</w:t>
          </w:r>
          <w:r w:rsidR="00E639F5">
            <w:t>2</w:t>
          </w:r>
          <w:r w:rsidR="000C7618">
            <w:t>1</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555" strokeweight=".5pt" from="1.2pt,10.3pt" to="505.2pt,10.3pt" w14:anchorId="31C84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4062760A">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67ECBCE4" w:rsidR="001F37F3" w:rsidRDefault="4062760A" w:rsidP="001F37F3">
          <w:pPr>
            <w:spacing w:line="300" w:lineRule="auto"/>
          </w:pPr>
          <w:r w:rsidRPr="008472F1">
            <w:rPr>
              <w:shd w:val="clear" w:color="auto" w:fill="FFFFFF"/>
            </w:rPr>
            <w:t xml:space="preserve">© </w:t>
          </w:r>
          <w:r w:rsidRPr="008472F1">
            <w:t>20</w:t>
          </w:r>
          <w:r>
            <w:t>23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DE6B" w14:textId="77777777" w:rsidR="009E4DD1" w:rsidRDefault="009E4DD1" w:rsidP="003F038D">
      <w:r>
        <w:separator/>
      </w:r>
    </w:p>
  </w:footnote>
  <w:footnote w:type="continuationSeparator" w:id="0">
    <w:p w14:paraId="4839AA44" w14:textId="77777777" w:rsidR="009E4DD1" w:rsidRDefault="009E4DD1"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1474634753">
    <w:abstractNumId w:val="9"/>
  </w:num>
  <w:num w:numId="2" w16cid:durableId="1577276948">
    <w:abstractNumId w:val="7"/>
  </w:num>
  <w:num w:numId="3" w16cid:durableId="1717968051">
    <w:abstractNumId w:val="8"/>
  </w:num>
  <w:num w:numId="4" w16cid:durableId="620694807">
    <w:abstractNumId w:val="0"/>
  </w:num>
  <w:num w:numId="5" w16cid:durableId="682784372">
    <w:abstractNumId w:val="2"/>
  </w:num>
  <w:num w:numId="6" w16cid:durableId="1813714244">
    <w:abstractNumId w:val="4"/>
  </w:num>
  <w:num w:numId="7" w16cid:durableId="1472864846">
    <w:abstractNumId w:val="6"/>
  </w:num>
  <w:num w:numId="8" w16cid:durableId="636032536">
    <w:abstractNumId w:val="1"/>
  </w:num>
  <w:num w:numId="9" w16cid:durableId="1285579474">
    <w:abstractNumId w:val="3"/>
  </w:num>
  <w:num w:numId="10" w16cid:durableId="1358657912">
    <w:abstractNumId w:val="10"/>
  </w:num>
  <w:num w:numId="11" w16cid:durableId="267785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2B14"/>
    <w:rsid w:val="00027B6D"/>
    <w:rsid w:val="0006503A"/>
    <w:rsid w:val="00075B1C"/>
    <w:rsid w:val="000B2532"/>
    <w:rsid w:val="000C7618"/>
    <w:rsid w:val="000E0D1B"/>
    <w:rsid w:val="000F686C"/>
    <w:rsid w:val="00112613"/>
    <w:rsid w:val="001522A2"/>
    <w:rsid w:val="00153D8F"/>
    <w:rsid w:val="0015493D"/>
    <w:rsid w:val="00161528"/>
    <w:rsid w:val="001655FF"/>
    <w:rsid w:val="00167567"/>
    <w:rsid w:val="001F37F3"/>
    <w:rsid w:val="00234297"/>
    <w:rsid w:val="00244412"/>
    <w:rsid w:val="00265967"/>
    <w:rsid w:val="00282AFA"/>
    <w:rsid w:val="002A0522"/>
    <w:rsid w:val="002A60A1"/>
    <w:rsid w:val="002B1556"/>
    <w:rsid w:val="002B2D66"/>
    <w:rsid w:val="002C1812"/>
    <w:rsid w:val="00307FAE"/>
    <w:rsid w:val="00352923"/>
    <w:rsid w:val="003A015B"/>
    <w:rsid w:val="003A023C"/>
    <w:rsid w:val="003E1809"/>
    <w:rsid w:val="003E7CBF"/>
    <w:rsid w:val="003F038D"/>
    <w:rsid w:val="003F173D"/>
    <w:rsid w:val="004464FD"/>
    <w:rsid w:val="00450681"/>
    <w:rsid w:val="00460645"/>
    <w:rsid w:val="004A4D58"/>
    <w:rsid w:val="004A76C7"/>
    <w:rsid w:val="004C7131"/>
    <w:rsid w:val="004D2341"/>
    <w:rsid w:val="00514401"/>
    <w:rsid w:val="005164E9"/>
    <w:rsid w:val="00523315"/>
    <w:rsid w:val="00537A34"/>
    <w:rsid w:val="00590EE4"/>
    <w:rsid w:val="005B2FCC"/>
    <w:rsid w:val="005F25C8"/>
    <w:rsid w:val="00602D54"/>
    <w:rsid w:val="00632052"/>
    <w:rsid w:val="00683676"/>
    <w:rsid w:val="006A2781"/>
    <w:rsid w:val="006C4604"/>
    <w:rsid w:val="006E71EA"/>
    <w:rsid w:val="00720E5F"/>
    <w:rsid w:val="007E7804"/>
    <w:rsid w:val="00802A56"/>
    <w:rsid w:val="00822CCF"/>
    <w:rsid w:val="00843B23"/>
    <w:rsid w:val="008472F1"/>
    <w:rsid w:val="00851373"/>
    <w:rsid w:val="008855FE"/>
    <w:rsid w:val="008F78FA"/>
    <w:rsid w:val="009278ED"/>
    <w:rsid w:val="0093538B"/>
    <w:rsid w:val="00956F16"/>
    <w:rsid w:val="0097153B"/>
    <w:rsid w:val="009811D1"/>
    <w:rsid w:val="009B3ACB"/>
    <w:rsid w:val="009B5486"/>
    <w:rsid w:val="009B770A"/>
    <w:rsid w:val="009C1439"/>
    <w:rsid w:val="009E4DD1"/>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70F99"/>
    <w:rsid w:val="00B72FBC"/>
    <w:rsid w:val="00B74036"/>
    <w:rsid w:val="00BC4C2E"/>
    <w:rsid w:val="00BC6114"/>
    <w:rsid w:val="00C05639"/>
    <w:rsid w:val="00C32EBA"/>
    <w:rsid w:val="00C3575E"/>
    <w:rsid w:val="00C90F36"/>
    <w:rsid w:val="00CC57D1"/>
    <w:rsid w:val="00CE687D"/>
    <w:rsid w:val="00D029DD"/>
    <w:rsid w:val="00D2245E"/>
    <w:rsid w:val="00D229BB"/>
    <w:rsid w:val="00DC698B"/>
    <w:rsid w:val="00DE016B"/>
    <w:rsid w:val="00E050EA"/>
    <w:rsid w:val="00E3714A"/>
    <w:rsid w:val="00E639F5"/>
    <w:rsid w:val="00E70D98"/>
    <w:rsid w:val="00E766C8"/>
    <w:rsid w:val="00E951E9"/>
    <w:rsid w:val="00EB73C9"/>
    <w:rsid w:val="00ED5DAD"/>
    <w:rsid w:val="00EF317B"/>
    <w:rsid w:val="00EF7B6B"/>
    <w:rsid w:val="00F237B3"/>
    <w:rsid w:val="00F244CE"/>
    <w:rsid w:val="00F54251"/>
    <w:rsid w:val="07217E47"/>
    <w:rsid w:val="1C4B076E"/>
    <w:rsid w:val="4062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CRdot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cr.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ynette.hemann@ccr.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ridorbusiness.com/rising-through-the-ranks-how-four-corridor-leaders-found-themselves-in-the-c-suite/" TargetMode="External"/><Relationship Id="rId5" Type="http://schemas.openxmlformats.org/officeDocument/2006/relationships/numbering" Target="numbering.xml"/><Relationship Id="rId15" Type="http://schemas.openxmlformats.org/officeDocument/2006/relationships/hyperlink" Target="https://www.instagram.com/ccrdot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65976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80C32EE31A048830277F57FB84076" ma:contentTypeVersion="13" ma:contentTypeDescription="Create a new document." ma:contentTypeScope="" ma:versionID="4665e68d137a5bf9e369c99b43d75c75">
  <xsd:schema xmlns:xsd="http://www.w3.org/2001/XMLSchema" xmlns:xs="http://www.w3.org/2001/XMLSchema" xmlns:p="http://schemas.microsoft.com/office/2006/metadata/properties" xmlns:ns2="5decc062-03c4-4df9-8c19-52c7ba05a493" xmlns:ns3="16ae7e5b-3866-4d6a-a705-ecd7bee3fabf" targetNamespace="http://schemas.microsoft.com/office/2006/metadata/properties" ma:root="true" ma:fieldsID="937cfc90097c95bd4ee38c6101cdbe49" ns2:_="" ns3:_="">
    <xsd:import namespace="5decc062-03c4-4df9-8c19-52c7ba05a493"/>
    <xsd:import namespace="16ae7e5b-3866-4d6a-a705-ecd7bee3fab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c062-03c4-4df9-8c19-52c7ba05a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ff3d8e-f0a6-465f-8807-490a6b942f7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7e5b-3866-4d6a-a705-ecd7bee3fa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7913e40-b4a6-471d-bbe0-56ec1742336e}" ma:internalName="TaxCatchAll" ma:showField="CatchAllData" ma:web="16ae7e5b-3866-4d6a-a705-ecd7bee3f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6ae7e5b-3866-4d6a-a705-ecd7bee3fabf" xsi:nil="true"/>
    <lcf76f155ced4ddcb4097134ff3c332f xmlns="5decc062-03c4-4df9-8c19-52c7ba05a49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5B7F1-9BEC-4F86-901C-21A71F06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c062-03c4-4df9-8c19-52c7ba05a493"/>
    <ds:schemaRef ds:uri="16ae7e5b-3866-4d6a-a705-ecd7bee3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customXml/itemProps3.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 ds:uri="16ae7e5b-3866-4d6a-a705-ecd7bee3fabf"/>
    <ds:schemaRef ds:uri="5decc062-03c4-4df9-8c19-52c7ba05a493"/>
  </ds:schemaRefs>
</ds:datastoreItem>
</file>

<file path=customXml/itemProps4.xml><?xml version="1.0" encoding="utf-8"?>
<ds:datastoreItem xmlns:ds="http://schemas.openxmlformats.org/officeDocument/2006/customXml" ds:itemID="{71B91EE9-4959-4CAE-B070-7DE243C8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Dunkelberger</dc:creator>
  <cp:keywords/>
  <dc:description/>
  <cp:lastModifiedBy>Bethany C. Rath</cp:lastModifiedBy>
  <cp:revision>3</cp:revision>
  <cp:lastPrinted>2019-04-01T18:09:00Z</cp:lastPrinted>
  <dcterms:created xsi:type="dcterms:W3CDTF">2023-05-11T19:03:00Z</dcterms:created>
  <dcterms:modified xsi:type="dcterms:W3CDTF">2023-05-17T18:49:00Z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0x0101004D380C32EE31A048830277F57FB84076</vt:lpwstr>
  </property>
  <property fmtid="{D5CDD505-2E9C-101B-9397-08002B2CF9AE}" pid="3" name="MediaServiceImageTags">
    <vt:lpwstr/>
  </property>
</Properties>
</file>